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3：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kern w:val="0"/>
          <w:sz w:val="44"/>
          <w:szCs w:val="44"/>
        </w:rPr>
        <w:t>测绘资质巡查结果汇总表</w:t>
      </w:r>
    </w:p>
    <w:tbl>
      <w:tblPr>
        <w:tblStyle w:val="2"/>
        <w:tblW w:w="8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4562"/>
        <w:gridCol w:w="1133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tblHeader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5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等级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kern w:val="0"/>
                <w:sz w:val="28"/>
                <w:szCs w:val="28"/>
                <w:lang w:eastAsia="zh-CN" w:bidi="ar"/>
              </w:rPr>
              <w:t>符合测绘资质标准情况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福建省地质工程研究院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福建金地勘测规划有限公司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特力惠信息科技股份有限公司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福建省港航勘察科技有限公司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中国电建集团福建省电力勘测设计院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省海陆勘测有限公司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福州广域测绘技术有限公司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福建省文海勘测技术有限公司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福建省陆海工程科技有限公司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福建省环境保护设计院有限公司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福建山和科技有限公司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福建省亿力建设工程有限公司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福建中鑫地信科技发展有限公司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厦门地质工程勘察院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厦门闽矿测绘院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厦门天海图汇信息科技有限公司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漳州市测绘设计研究院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福建闽辉勘测设计咨询有限公司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福建省蓝图勘测有限公司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漳州中贯测绘有限公司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泉州市房地产测绘队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泉州市古城建设测绘有限公司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福建省中核工勘察设计有限公司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武夷山市环夷房屋土地测绘有限公司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南平市建阳区同济测绘有限公司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三明市撼龙地理信息技术有限公司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龙岩明鉴测绘服务有限公司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连城县山水测绘有限公司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连城县新宇测量有限责任公司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乙级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4562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福建海西通达测绘有限公司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lang w:bidi="ar"/>
              </w:rPr>
              <w:t>甲级</w:t>
            </w:r>
          </w:p>
        </w:tc>
        <w:tc>
          <w:tcPr>
            <w:tcW w:w="21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</w:t>
            </w:r>
          </w:p>
        </w:tc>
      </w:tr>
    </w:tbl>
    <w:p>
      <w:pPr>
        <w:jc w:val="center"/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mNzM1ZTQ1NjI5MGY5YTNkMDVlYTVlNTg5YTJjOWMifQ=="/>
  </w:docVars>
  <w:rsids>
    <w:rsidRoot w:val="54BA4E12"/>
    <w:rsid w:val="01D82B14"/>
    <w:rsid w:val="0FC826E3"/>
    <w:rsid w:val="22876D1A"/>
    <w:rsid w:val="30996A7B"/>
    <w:rsid w:val="54BA4E12"/>
    <w:rsid w:val="5AFA48F4"/>
    <w:rsid w:val="66272AB8"/>
    <w:rsid w:val="67886C6E"/>
    <w:rsid w:val="6A9E2ADD"/>
    <w:rsid w:val="706E7EE1"/>
    <w:rsid w:val="77A26BE4"/>
    <w:rsid w:val="7B22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556</Words>
  <Characters>577</Characters>
  <Lines>0</Lines>
  <Paragraphs>0</Paragraphs>
  <TotalTime>18</TotalTime>
  <ScaleCrop>false</ScaleCrop>
  <LinksUpToDate>false</LinksUpToDate>
  <CharactersWithSpaces>577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2022-11-30T09:09:00Z</dcterms:created>
  <dc:creator>汪贵晗</dc:creator>
  <cp:lastModifiedBy>笑忘生</cp:lastModifiedBy>
  <cp:lastPrinted>2023-04-27T10:58:52Z</cp:lastPrinted>
  <dcterms:modified xsi:type="dcterms:W3CDTF">2023-04-27T10:59:39Z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C6B5D794DF724F978A790FD4F75FFB92_13</vt:lpwstr>
  </property>
</Properties>
</file>