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F4" w:rsidRDefault="005E1CF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E1CF4" w:rsidRDefault="005E1CF4">
      <w:pPr>
        <w:spacing w:line="440" w:lineRule="exact"/>
        <w:ind w:firstLineChars="200" w:firstLine="723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5E1CF4" w:rsidRDefault="005E1CF4">
      <w:pPr>
        <w:spacing w:line="440" w:lineRule="exact"/>
        <w:ind w:firstLineChars="200" w:firstLine="723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5E1CF4" w:rsidRDefault="0005504F">
      <w:pPr>
        <w:spacing w:line="440" w:lineRule="exact"/>
        <w:ind w:firstLineChars="200" w:firstLine="723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福建省自然资源厅关于省外测绘单位来闽执业备案的公告</w:t>
      </w:r>
    </w:p>
    <w:p w:rsidR="005E1CF4" w:rsidRDefault="005E1CF4">
      <w:pPr>
        <w:spacing w:line="440" w:lineRule="exact"/>
        <w:ind w:firstLineChars="200" w:firstLine="723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5E1CF4" w:rsidRDefault="0005504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根据《福建省市场中介组织管理办法》（</w:t>
      </w:r>
      <w:r>
        <w:rPr>
          <w:rFonts w:ascii="仿宋" w:eastAsia="仿宋" w:hAnsi="仿宋" w:cs="仿宋" w:hint="eastAsia"/>
          <w:sz w:val="32"/>
          <w:szCs w:val="32"/>
        </w:rPr>
        <w:t xml:space="preserve"> 2011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日福建省人民政府令第</w:t>
      </w:r>
      <w:r>
        <w:rPr>
          <w:rFonts w:ascii="仿宋" w:eastAsia="仿宋" w:hAnsi="仿宋" w:cs="仿宋" w:hint="eastAsia"/>
          <w:sz w:val="32"/>
          <w:szCs w:val="32"/>
        </w:rPr>
        <w:t>116</w:t>
      </w:r>
      <w:r>
        <w:rPr>
          <w:rFonts w:ascii="仿宋" w:eastAsia="仿宋" w:hAnsi="仿宋" w:cs="仿宋" w:hint="eastAsia"/>
          <w:sz w:val="32"/>
          <w:szCs w:val="32"/>
        </w:rPr>
        <w:t>号）和《福建省测绘地理信息局关于测绘资质单位备案有关问题的批复》（闽测管〔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号）规定，我厅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年上半年共审查通过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件省外测绘单位来闽执业备案申请。现予以公告。</w:t>
      </w:r>
    </w:p>
    <w:p w:rsidR="005E1CF4" w:rsidRDefault="0005504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年上半年省外测绘单位来闽执业备案公告</w:t>
      </w:r>
    </w:p>
    <w:p w:rsidR="005E1CF4" w:rsidRDefault="005E1CF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E1CF4" w:rsidRDefault="005E1CF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E1CF4" w:rsidRDefault="005E1CF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E1CF4" w:rsidRDefault="0005504F">
      <w:pPr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福建省自然资源厅</w:t>
      </w:r>
    </w:p>
    <w:p w:rsidR="005E1CF4" w:rsidRDefault="00E87037">
      <w:pPr>
        <w:ind w:firstLineChars="1500" w:firstLine="480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2020</w:t>
      </w:r>
      <w:r w:rsidR="0005504F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 w:rsidR="0005504F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21</w:t>
      </w:r>
      <w:r w:rsidR="0005504F">
        <w:rPr>
          <w:rFonts w:ascii="仿宋" w:eastAsia="仿宋" w:hAnsi="仿宋" w:cs="仿宋" w:hint="eastAsia"/>
          <w:sz w:val="32"/>
          <w:szCs w:val="32"/>
        </w:rPr>
        <w:t>日</w:t>
      </w:r>
    </w:p>
    <w:p w:rsidR="005E1CF4" w:rsidRDefault="005E1CF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E1CF4" w:rsidRDefault="005E1CF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E1CF4" w:rsidRDefault="005E1CF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E1CF4" w:rsidRDefault="005E1CF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E1CF4" w:rsidRDefault="005E1CF4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sectPr w:rsidR="005E1CF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E1CF4" w:rsidRDefault="0005504F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lastRenderedPageBreak/>
        <w:t>2020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年上半年省外测绘单位来闽执业备案公告</w:t>
      </w:r>
    </w:p>
    <w:tbl>
      <w:tblPr>
        <w:tblStyle w:val="a3"/>
        <w:tblpPr w:leftFromText="180" w:rightFromText="180" w:vertAnchor="text" w:horzAnchor="page" w:tblpX="1430" w:tblpY="280"/>
        <w:tblOverlap w:val="never"/>
        <w:tblW w:w="14126" w:type="dxa"/>
        <w:tblLayout w:type="fixed"/>
        <w:tblLook w:val="04A0"/>
      </w:tblPr>
      <w:tblGrid>
        <w:gridCol w:w="754"/>
        <w:gridCol w:w="3759"/>
        <w:gridCol w:w="4482"/>
        <w:gridCol w:w="1464"/>
        <w:gridCol w:w="1337"/>
        <w:gridCol w:w="2330"/>
      </w:tblGrid>
      <w:tr w:rsidR="005E1CF4">
        <w:tc>
          <w:tcPr>
            <w:tcW w:w="754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测绘项目内容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证书</w:t>
            </w:r>
          </w:p>
          <w:p w:rsidR="005E1CF4" w:rsidRDefault="0005504F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项目所在地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项目周期</w:t>
            </w:r>
          </w:p>
        </w:tc>
      </w:tr>
      <w:tr w:rsidR="005E1CF4">
        <w:trPr>
          <w:trHeight w:val="1129"/>
        </w:trPr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北京四维图新科技股份有限公司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全年福建省范围电子地图数据更新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1100895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全省范围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腾讯大地通途（北京）科技有限公司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福建街景地图项目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1100886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全省范围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飞燕航空遥感技术有限公司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三明市自然资源局市区航空摄影及测量标志普查服务类采购项目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4200017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三明市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辽宁宏图创展测绘勘察有限公司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晋江市自然资源局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年日常测绘服务类采购项目招投标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4200017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晋江市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北京长地万方科技有限公司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年百度地图更新采集福建省项目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1100291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全省范围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中国四维测绘技术有限公司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厦门市城市管理行政执法局卫星遥感及“两违”图斑比对数据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1100985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吉林省通用航空有限公司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厦门市航空摄影测量与“两违”图斑内业比对及外业核实项目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2200275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浙江华东测绘与工程安全技术有限公司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漳州市龙文区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年度农村地籍与房屋调查项目工作服务类采购项目招投标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3300069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漳州市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西安大地测绘股份有限公司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漳州市龙文区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年度农村地籍与房屋调查项目工作服务类采购项目招投标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6100284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漳州市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浙江中测新图地理信息技术有限公司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厦门市城市管理行政执法局卫星遥感及“两违”图斑比对数据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3300410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飞燕航空遥感技术有限公司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厦门市城市管理行政执法局卫星遥感及“两违”图斑比对数据项目招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4200017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中交长大桥隧技术有限公司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福州市江北城区山洪防治及生态补水工程项目第三方监控量测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C2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标段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乙测资字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3611307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福州市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中交长大桥隧技术有限公司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厦门市轨道交通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号线涉铁段管线迁改及加固工程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监控量测工程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乙测资字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3611307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高德软件有限公司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年福建省导航电子地图制作数据更新采集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1100967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全省范围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浙江中测新图地理信息技术有限公司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1:2000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地形图测绘及空间数据库建设项目招投标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3300410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江西省合众勘测规划有限公司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尤溪县台溪乡饮用水水源保护区勘界定标服务采购项目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3600318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三明市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自然资源部第六地形测量队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测绘服务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）更新测图项目招投标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5100276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自然资源部第六地形测量队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比例尺地形图测绘及空间数据库建设项目招投标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5100276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飞燕航空遥感技术有限公司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比例尺地形图测绘及空间数据库建设项目招投标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4200017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西安西北有色金属测绘院有限公司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比例尺地形图测绘及空间数据库建设项目招投标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6100293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西安西北有色金属测绘院有限公司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测绘服务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）更新测图项目招投标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6100293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中陕核工业集团测绘院有限公司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比例尺地形图测绘及空间数据库建设项目招投标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6100205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中煤航测遥感集团有限公司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比例尺地形图测绘及空间数据库建设项目招投标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6100482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厦门市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中煤航测遥感集团有限公司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年度龙岩市永定区金砂乡等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个乡镇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个村农村地籍和房屋调查项目服务类采购项目招投标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6100482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龙岩市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ab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黑龙江省地星测绘科技股份有限公司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福州市勘测院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年福州山区部分似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1:2000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数字线划图项目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2300229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福州市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浙江华东测绘与工程安全技术有限公司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福州市建设项目“多测合一”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3300069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福州市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河北中色测绘有限公司（北京中色测绘院有限公司）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年长乐区非滨海新城范围卫星遥感监测项目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1300476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福州市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1CF4">
        <w:tc>
          <w:tcPr>
            <w:tcW w:w="75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59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北京地星伟业数码科技有限公司</w:t>
            </w:r>
          </w:p>
        </w:tc>
        <w:tc>
          <w:tcPr>
            <w:tcW w:w="4482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年长乐区非滨海新城范围卫星遥感监测项目</w:t>
            </w:r>
          </w:p>
        </w:tc>
        <w:tc>
          <w:tcPr>
            <w:tcW w:w="1464" w:type="dxa"/>
            <w:vAlign w:val="center"/>
          </w:tcPr>
          <w:p w:rsidR="005E1CF4" w:rsidRDefault="0005504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甲测资字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1100480</w:t>
            </w:r>
          </w:p>
        </w:tc>
        <w:tc>
          <w:tcPr>
            <w:tcW w:w="1337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福州市</w:t>
            </w:r>
          </w:p>
        </w:tc>
        <w:tc>
          <w:tcPr>
            <w:tcW w:w="2330" w:type="dxa"/>
            <w:vAlign w:val="center"/>
          </w:tcPr>
          <w:p w:rsidR="005E1CF4" w:rsidRDefault="000550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5E1CF4" w:rsidRDefault="005E1CF4"/>
    <w:p w:rsidR="005E1CF4" w:rsidRDefault="005E1CF4"/>
    <w:p w:rsidR="005E1CF4" w:rsidRDefault="005E1CF4"/>
    <w:sectPr w:rsidR="005E1CF4" w:rsidSect="005E1CF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4F" w:rsidRDefault="0005504F" w:rsidP="00E87037">
      <w:r>
        <w:separator/>
      </w:r>
    </w:p>
  </w:endnote>
  <w:endnote w:type="continuationSeparator" w:id="1">
    <w:p w:rsidR="0005504F" w:rsidRDefault="0005504F" w:rsidP="00E8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4F" w:rsidRDefault="0005504F" w:rsidP="00E87037">
      <w:r>
        <w:separator/>
      </w:r>
    </w:p>
  </w:footnote>
  <w:footnote w:type="continuationSeparator" w:id="1">
    <w:p w:rsidR="0005504F" w:rsidRDefault="0005504F" w:rsidP="00E87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C84"/>
    <w:rsid w:val="0005504F"/>
    <w:rsid w:val="001206C2"/>
    <w:rsid w:val="005E1CF4"/>
    <w:rsid w:val="008D46FD"/>
    <w:rsid w:val="00A23EEF"/>
    <w:rsid w:val="00AA1C84"/>
    <w:rsid w:val="00E87037"/>
    <w:rsid w:val="01062976"/>
    <w:rsid w:val="03C12C9C"/>
    <w:rsid w:val="04524E80"/>
    <w:rsid w:val="06C23129"/>
    <w:rsid w:val="07773D2B"/>
    <w:rsid w:val="0A460B17"/>
    <w:rsid w:val="0A8839B4"/>
    <w:rsid w:val="0CD65BF1"/>
    <w:rsid w:val="0FA053D3"/>
    <w:rsid w:val="14282D91"/>
    <w:rsid w:val="153E1B0D"/>
    <w:rsid w:val="15830A58"/>
    <w:rsid w:val="15F73FE3"/>
    <w:rsid w:val="16E0154A"/>
    <w:rsid w:val="178D5885"/>
    <w:rsid w:val="17D24624"/>
    <w:rsid w:val="188A336A"/>
    <w:rsid w:val="18BF5FB2"/>
    <w:rsid w:val="1AEB0C52"/>
    <w:rsid w:val="1BF63A38"/>
    <w:rsid w:val="1E3313B3"/>
    <w:rsid w:val="1ED42860"/>
    <w:rsid w:val="21837D6E"/>
    <w:rsid w:val="21F718A2"/>
    <w:rsid w:val="220953C1"/>
    <w:rsid w:val="22171C1D"/>
    <w:rsid w:val="245B6DA2"/>
    <w:rsid w:val="2929379E"/>
    <w:rsid w:val="2F473D24"/>
    <w:rsid w:val="301E187A"/>
    <w:rsid w:val="312203D6"/>
    <w:rsid w:val="334713D3"/>
    <w:rsid w:val="343914B4"/>
    <w:rsid w:val="345316C3"/>
    <w:rsid w:val="37455127"/>
    <w:rsid w:val="38870AA0"/>
    <w:rsid w:val="3A820EF5"/>
    <w:rsid w:val="3DA11D75"/>
    <w:rsid w:val="3ECC5D27"/>
    <w:rsid w:val="3F290E60"/>
    <w:rsid w:val="40D6049D"/>
    <w:rsid w:val="43716E72"/>
    <w:rsid w:val="449A3FCF"/>
    <w:rsid w:val="467E6F41"/>
    <w:rsid w:val="483014B3"/>
    <w:rsid w:val="48A857BB"/>
    <w:rsid w:val="49EE6DB8"/>
    <w:rsid w:val="4A336EEE"/>
    <w:rsid w:val="4AD013DD"/>
    <w:rsid w:val="4DED031D"/>
    <w:rsid w:val="540D0B0E"/>
    <w:rsid w:val="55AE23EA"/>
    <w:rsid w:val="55D81D82"/>
    <w:rsid w:val="585B793E"/>
    <w:rsid w:val="587A4888"/>
    <w:rsid w:val="58812730"/>
    <w:rsid w:val="599D723B"/>
    <w:rsid w:val="59B54B64"/>
    <w:rsid w:val="5AB5273E"/>
    <w:rsid w:val="5D234CD5"/>
    <w:rsid w:val="5D693B22"/>
    <w:rsid w:val="5DBB34A9"/>
    <w:rsid w:val="5E093C10"/>
    <w:rsid w:val="5EA12E94"/>
    <w:rsid w:val="5EC60C98"/>
    <w:rsid w:val="5F426BCF"/>
    <w:rsid w:val="64274644"/>
    <w:rsid w:val="64512F0B"/>
    <w:rsid w:val="65C841B7"/>
    <w:rsid w:val="65D706C8"/>
    <w:rsid w:val="675545BD"/>
    <w:rsid w:val="6B095DAB"/>
    <w:rsid w:val="6BBB51C6"/>
    <w:rsid w:val="6C411A62"/>
    <w:rsid w:val="6DDD0C65"/>
    <w:rsid w:val="6E634B1F"/>
    <w:rsid w:val="6FD11249"/>
    <w:rsid w:val="726510E5"/>
    <w:rsid w:val="72AD63BB"/>
    <w:rsid w:val="743F54A8"/>
    <w:rsid w:val="753A542C"/>
    <w:rsid w:val="759F111F"/>
    <w:rsid w:val="766A353E"/>
    <w:rsid w:val="76E80898"/>
    <w:rsid w:val="7814084F"/>
    <w:rsid w:val="78366656"/>
    <w:rsid w:val="791D241F"/>
    <w:rsid w:val="7AF12643"/>
    <w:rsid w:val="7C2B0337"/>
    <w:rsid w:val="7C314024"/>
    <w:rsid w:val="7CEC101F"/>
    <w:rsid w:val="7DB10B34"/>
    <w:rsid w:val="7F4613F8"/>
    <w:rsid w:val="7F9709BF"/>
    <w:rsid w:val="7FC5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E1C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7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7037"/>
    <w:rPr>
      <w:kern w:val="2"/>
      <w:sz w:val="18"/>
      <w:szCs w:val="18"/>
    </w:rPr>
  </w:style>
  <w:style w:type="paragraph" w:styleId="a5">
    <w:name w:val="footer"/>
    <w:basedOn w:val="a"/>
    <w:link w:val="Char0"/>
    <w:rsid w:val="00E87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70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361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6</cp:revision>
  <dcterms:created xsi:type="dcterms:W3CDTF">2014-10-29T12:08:00Z</dcterms:created>
  <dcterms:modified xsi:type="dcterms:W3CDTF">2020-07-20T09:07:00Z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