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附件一（表1）</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福建省农村村民住宅用地与建设申请表</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firstLine="41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申请人（签章）：</w:t>
      </w:r>
    </w:p>
    <w:p>
      <w:pPr>
        <w:keepNext w:val="0"/>
        <w:keepLines w:val="0"/>
        <w:widowControl w:val="0"/>
        <w:suppressLineNumbers w:val="0"/>
        <w:snapToGrid w:val="0"/>
        <w:spacing w:before="0" w:beforeAutospacing="0" w:after="0" w:afterAutospacing="0"/>
        <w:ind w:left="0" w:right="0" w:firstLine="41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申请日期：     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bookmarkStart w:id="0" w:name="_GoBack"/>
      <w:bookmarkEnd w:id="0"/>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tabs>
          <w:tab w:val="left" w:pos="4140"/>
        </w:tabs>
        <w:snapToGrid w:val="0"/>
        <w:spacing w:before="0" w:beforeAutospacing="0" w:after="0" w:afterAutospacing="0"/>
        <w:ind w:left="0" w:right="0" w:firstLine="3360" w:firstLineChars="1600"/>
        <w:jc w:val="both"/>
      </w:pPr>
      <w:r>
        <w:rPr>
          <w:rFonts w:hint="default" w:ascii="Times New Roman" w:hAnsi="Times New Roman" w:eastAsia="宋体" w:cs="Times New Roman"/>
          <w:snapToGrid w:val="0"/>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4724400</wp:posOffset>
                </wp:positionH>
                <wp:positionV relativeFrom="paragraph">
                  <wp:posOffset>198120</wp:posOffset>
                </wp:positionV>
                <wp:extent cx="8001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rPr>
                                <w:b/>
                                <w:bCs w:val="0"/>
                                <w:sz w:val="30"/>
                                <w:szCs w:val="30"/>
                                <w:bdr w:val="none" w:color="auto" w:sz="0" w:space="0"/>
                                <w:lang w:val="en-US"/>
                              </w:rPr>
                            </w:pPr>
                            <w:r>
                              <w:rPr>
                                <w:rFonts w:hint="eastAsia" w:ascii="Times New Roman" w:hAnsi="Times New Roman" w:eastAsia="宋体" w:cs="宋体"/>
                                <w:b/>
                                <w:bCs w:val="0"/>
                                <w:kern w:val="2"/>
                                <w:sz w:val="30"/>
                                <w:szCs w:val="30"/>
                                <w:bdr w:val="none" w:color="auto" w:sz="0" w:space="0"/>
                                <w:lang w:val="en-US" w:eastAsia="zh-CN" w:bidi="ar"/>
                              </w:rPr>
                              <w:t>监制</w:t>
                            </w:r>
                          </w:p>
                        </w:txbxContent>
                      </wps:txbx>
                      <wps:bodyPr upright="0"/>
                    </wps:wsp>
                  </a:graphicData>
                </a:graphic>
              </wp:anchor>
            </w:drawing>
          </mc:Choice>
          <mc:Fallback>
            <w:pict>
              <v:shape id="_x0000_s1026" o:spid="_x0000_s1026" o:spt="202" type="#_x0000_t202" style="position:absolute;left:0pt;margin-left:372pt;margin-top:15.6pt;height:31.2pt;width:63pt;z-index:251659264;mso-width-relative:page;mso-height-relative:page;" filled="f" stroked="f" coordsize="21600,21600" o:gfxdata="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PFgNkA&#10;AAAJAQAADwAAAAAAAAABACAAAAAiAAAAZHJzL2Rvd25yZXYueG1sUEsBAhQAFAAAAAgAh07iQM+8&#10;AVSsAQAATQMAAA4AAAAAAAAAAQAgAAAAKAEAAGRycy9lMm9Eb2MueG1sUEsFBgAAAAAGAAYAWQEA&#10;AEYFAAAAAA==&#10;">
                <v:path/>
                <v:fill on="f" focussize="0,0"/>
                <v:stroke on="f"/>
                <v:imagedata o:title=""/>
                <o:lock v:ext="edit"/>
                <v:textbox style="mso-rotate-with-shape:t;">
                  <w:txbxContent>
                    <w:p>
                      <w:pPr>
                        <w:keepNext w:val="0"/>
                        <w:keepLines w:val="0"/>
                        <w:widowControl w:val="0"/>
                        <w:suppressLineNumbers w:val="0"/>
                        <w:spacing w:before="0" w:beforeAutospacing="0" w:after="0" w:afterAutospacing="0"/>
                        <w:ind w:left="0" w:right="0"/>
                        <w:jc w:val="both"/>
                        <w:rPr>
                          <w:b/>
                          <w:bCs w:val="0"/>
                          <w:sz w:val="30"/>
                          <w:szCs w:val="30"/>
                          <w:bdr w:val="none" w:color="auto" w:sz="0" w:space="0"/>
                          <w:lang w:val="en-US"/>
                        </w:rPr>
                      </w:pPr>
                      <w:r>
                        <w:rPr>
                          <w:rFonts w:hint="eastAsia" w:ascii="Times New Roman" w:hAnsi="Times New Roman" w:eastAsia="宋体" w:cs="宋体"/>
                          <w:b/>
                          <w:bCs w:val="0"/>
                          <w:kern w:val="2"/>
                          <w:sz w:val="30"/>
                          <w:szCs w:val="30"/>
                          <w:bdr w:val="none" w:color="auto" w:sz="0" w:space="0"/>
                          <w:lang w:val="en-US" w:eastAsia="zh-CN" w:bidi="ar"/>
                        </w:rPr>
                        <w:t>监制</w:t>
                      </w:r>
                    </w:p>
                  </w:txbxContent>
                </v:textbox>
              </v:shape>
            </w:pict>
          </mc:Fallback>
        </mc:AlternateContent>
      </w:r>
    </w:p>
    <w:p>
      <w:pPr>
        <w:keepNext w:val="0"/>
        <w:keepLines w:val="0"/>
        <w:widowControl w:val="0"/>
        <w:suppressLineNumbers w:val="0"/>
        <w:tabs>
          <w:tab w:val="left" w:pos="4140"/>
        </w:tabs>
        <w:snapToGrid w:val="0"/>
        <w:spacing w:before="0" w:beforeAutospacing="0" w:after="0" w:afterAutospacing="0"/>
        <w:ind w:left="0" w:right="0" w:firstLine="4498" w:firstLineChars="16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福建省国土资源厅</w:t>
      </w:r>
    </w:p>
    <w:p>
      <w:pPr>
        <w:keepNext w:val="0"/>
        <w:keepLines w:val="0"/>
        <w:widowControl w:val="0"/>
        <w:suppressLineNumbers w:val="0"/>
        <w:tabs>
          <w:tab w:val="left" w:pos="4140"/>
        </w:tabs>
        <w:snapToGrid w:val="0"/>
        <w:spacing w:before="0" w:beforeAutospacing="0" w:after="0" w:afterAutospacing="0"/>
        <w:ind w:left="0" w:right="0" w:firstLine="4498" w:firstLineChars="1600"/>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福 建 省 建 设 厅</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填 表 说 明</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1、符合农村住宅建设用地申请条件、需要申请单独选址建设住宅的农村村民，应填写本表（一式五份）。</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2、本表中的封面、“基本情况”、“申请理由”和“拟申请住宅用地与建设情况”栏由申请人用钢笔如实填写。</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3、本表中的“申请理由”栏，必须说明申请建房用地的原因，是否符合“一户一宅”的条件，以及是否将原住宅出卖、出租、赠与或改作生产经营用途等。</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4、本表中的“拟建房情况”是指新建住宅、原址上翻建住宅、改扩建住宅或分户建房等。</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5、本表中的“地质灾害情况”是指村民住宅是否位于地质灾害危险区、易发区，是否需要进行地质灾害危险性评估及评估结论。</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6、本表中的“房屋四至”须按事实写明距某固定物的距离，并注明长、宽尺寸，不得笼统填写。</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7、本表中的“规划要点”是指对总平面布局、与相邻建筑物、路的间距及高度、层数和设计等要求。</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8、本表中的“村委会意见”栏需注明申请人原住房情况、家庭人口数、建房用地是否已按规定张榜公布，以及拟收取的土地补偿费数额等。</w:t>
      </w:r>
    </w:p>
    <w:p>
      <w:pPr>
        <w:keepNext w:val="0"/>
        <w:keepLines w:val="0"/>
        <w:widowControl w:val="0"/>
        <w:suppressLineNumbers w:val="0"/>
        <w:snapToGrid w:val="0"/>
        <w:spacing w:before="0" w:beforeAutospacing="0" w:after="0" w:afterAutospacing="0"/>
        <w:ind w:left="0" w:right="0" w:firstLine="565" w:firstLineChars="202"/>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9、本申请表由乡（镇）村镇规划建设管理站、国土资源所，县（市）规划建设局、国土资源局和申请人各执一份。</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tbl>
      <w:tblPr>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28"/>
        <w:gridCol w:w="1008"/>
        <w:gridCol w:w="222"/>
        <w:gridCol w:w="361"/>
        <w:gridCol w:w="646"/>
        <w:gridCol w:w="254"/>
        <w:gridCol w:w="396"/>
        <w:gridCol w:w="223"/>
        <w:gridCol w:w="222"/>
        <w:gridCol w:w="222"/>
        <w:gridCol w:w="355"/>
        <w:gridCol w:w="411"/>
        <w:gridCol w:w="222"/>
        <w:gridCol w:w="474"/>
        <w:gridCol w:w="222"/>
        <w:gridCol w:w="222"/>
        <w:gridCol w:w="222"/>
        <w:gridCol w:w="222"/>
        <w:gridCol w:w="445"/>
        <w:gridCol w:w="287"/>
        <w:gridCol w:w="258"/>
        <w:gridCol w:w="22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8"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center"/>
              <w:rPr>
                <w:rFonts w:hint="eastAsia" w:ascii="宋体" w:hAnsi="宋体" w:eastAsia="宋体" w:cs="宋体"/>
                <w:spacing w:val="300"/>
                <w:sz w:val="28"/>
                <w:szCs w:val="28"/>
                <w:bdr w:val="none" w:color="auto" w:sz="0" w:space="0"/>
                <w:lang w:val="en-US"/>
              </w:rPr>
            </w:pPr>
          </w:p>
          <w:p>
            <w:pPr>
              <w:keepNext w:val="0"/>
              <w:keepLines w:val="0"/>
              <w:widowControl w:val="0"/>
              <w:suppressLineNumbers w:val="0"/>
              <w:spacing w:before="0" w:beforeAutospacing="0" w:after="0" w:afterAutospacing="0"/>
              <w:ind w:left="113" w:right="113"/>
              <w:jc w:val="center"/>
              <w:rPr>
                <w:rFonts w:hint="eastAsia" w:ascii="宋体" w:hAnsi="宋体" w:eastAsia="宋体" w:cs="宋体"/>
                <w:spacing w:val="200"/>
                <w:sz w:val="28"/>
                <w:szCs w:val="28"/>
                <w:bdr w:val="none" w:color="auto" w:sz="0" w:space="0"/>
                <w:lang w:val="en-US"/>
              </w:rPr>
            </w:pPr>
            <w:r>
              <w:rPr>
                <w:rFonts w:hint="eastAsia" w:ascii="宋体" w:hAnsi="宋体" w:eastAsia="宋体" w:cs="宋体"/>
                <w:spacing w:val="300"/>
                <w:kern w:val="2"/>
                <w:sz w:val="28"/>
                <w:szCs w:val="28"/>
                <w:bdr w:val="none" w:color="auto" w:sz="0" w:space="0"/>
                <w:lang w:val="en-US" w:eastAsia="zh-CN" w:bidi="ar"/>
              </w:rPr>
              <w:t>基本情</w:t>
            </w:r>
            <w:r>
              <w:rPr>
                <w:rFonts w:hint="eastAsia" w:ascii="宋体" w:hAnsi="宋体" w:eastAsia="宋体" w:cs="宋体"/>
                <w:spacing w:val="200"/>
                <w:kern w:val="2"/>
                <w:sz w:val="28"/>
                <w:szCs w:val="28"/>
                <w:bdr w:val="none" w:color="auto" w:sz="0" w:space="0"/>
                <w:lang w:val="en-US" w:eastAsia="zh-CN" w:bidi="ar"/>
              </w:rPr>
              <w:t>况</w:t>
            </w:r>
          </w:p>
        </w:tc>
        <w:tc>
          <w:tcPr>
            <w:tcW w:w="1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申请人</w:t>
            </w: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性别</w:t>
            </w: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出生年月</w:t>
            </w: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家庭住址</w:t>
            </w:r>
          </w:p>
        </w:tc>
        <w:tc>
          <w:tcPr>
            <w:tcW w:w="3049"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省份证号码</w:t>
            </w: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联系方式</w:t>
            </w:r>
          </w:p>
        </w:tc>
        <w:tc>
          <w:tcPr>
            <w:tcW w:w="3049"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家庭人口</w:t>
            </w: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leftChars="54" w:right="226" w:firstLine="140" w:firstLineChars="5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113" w:leftChars="54" w:right="226"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家庭其他人员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姓名</w:t>
            </w: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性别</w:t>
            </w: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年龄</w:t>
            </w: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与申请人关系</w:t>
            </w: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1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12"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61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7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113" w:right="113"/>
              <w:jc w:val="left"/>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用地现状</w:t>
            </w:r>
          </w:p>
        </w:tc>
        <w:tc>
          <w:tcPr>
            <w:tcW w:w="2330"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原宅基地面积（平方米）</w:t>
            </w: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3226"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人均宅基地面积（平方米）</w:t>
            </w:r>
          </w:p>
        </w:tc>
        <w:tc>
          <w:tcPr>
            <w:tcW w:w="12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330"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原宅基地性质</w:t>
            </w:r>
          </w:p>
        </w:tc>
        <w:tc>
          <w:tcPr>
            <w:tcW w:w="5204"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房屋现状</w:t>
            </w:r>
          </w:p>
        </w:tc>
        <w:tc>
          <w:tcPr>
            <w:tcW w:w="2330"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建筑面积（平方米）</w:t>
            </w:r>
          </w:p>
        </w:tc>
        <w:tc>
          <w:tcPr>
            <w:tcW w:w="71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43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537"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075"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房屋结构</w:t>
            </w:r>
          </w:p>
        </w:tc>
        <w:tc>
          <w:tcPr>
            <w:tcW w:w="1438"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189"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申请理由</w:t>
            </w:r>
          </w:p>
        </w:tc>
        <w:tc>
          <w:tcPr>
            <w:tcW w:w="8608" w:type="dxa"/>
            <w:gridSpan w:val="2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拟申请住宅用</w:t>
            </w:r>
          </w:p>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地与建设情况</w:t>
            </w:r>
          </w:p>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p>
        </w:tc>
        <w:tc>
          <w:tcPr>
            <w:tcW w:w="1588"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拟建住宅位置</w:t>
            </w:r>
          </w:p>
        </w:tc>
        <w:tc>
          <w:tcPr>
            <w:tcW w:w="7020" w:type="dxa"/>
            <w:gridSpan w:val="1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220" w:firstLineChars="11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县（市）       乡（镇）        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8"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588"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拟用地情况</w:t>
            </w:r>
          </w:p>
        </w:tc>
        <w:tc>
          <w:tcPr>
            <w:tcW w:w="162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w:t>
            </w:r>
          </w:p>
        </w:tc>
        <w:tc>
          <w:tcPr>
            <w:tcW w:w="1636"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964"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人均住宅用地面积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（平方米/人）</w:t>
            </w:r>
          </w:p>
        </w:tc>
        <w:tc>
          <w:tcPr>
            <w:tcW w:w="180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588"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60"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是否归换旧宅基地</w:t>
            </w:r>
          </w:p>
        </w:tc>
        <w:tc>
          <w:tcPr>
            <w:tcW w:w="4860"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3"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588"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拟建房情况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1816"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新建、改建或扩建</w:t>
            </w:r>
          </w:p>
        </w:tc>
        <w:tc>
          <w:tcPr>
            <w:tcW w:w="124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126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w:t>
            </w:r>
          </w:p>
        </w:tc>
        <w:tc>
          <w:tcPr>
            <w:tcW w:w="2692"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委托设计或选用通用图纸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588"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816"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4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6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692"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489"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村委会意见 </w:t>
            </w:r>
          </w:p>
        </w:tc>
        <w:tc>
          <w:tcPr>
            <w:tcW w:w="8608" w:type="dxa"/>
            <w:gridSpan w:val="2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1"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乡、镇规划建设部门意见</w:t>
            </w:r>
          </w:p>
        </w:tc>
        <w:tc>
          <w:tcPr>
            <w:tcW w:w="8608" w:type="dxa"/>
            <w:gridSpan w:val="2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规划红线图、规划要点要求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7"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新建、改建或扩建</w:t>
            </w:r>
          </w:p>
        </w:tc>
        <w:tc>
          <w:tcPr>
            <w:tcW w:w="1228"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建筑面积（平方米）</w:t>
            </w:r>
          </w:p>
        </w:tc>
        <w:tc>
          <w:tcPr>
            <w:tcW w:w="1113" w:type="dxa"/>
            <w:gridSpan w:val="4"/>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1276" w:type="dxa"/>
            <w:gridSpan w:val="4"/>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建筑总高度（米）</w:t>
            </w:r>
          </w:p>
        </w:tc>
        <w:tc>
          <w:tcPr>
            <w:tcW w:w="1305" w:type="dxa"/>
            <w:gridSpan w:val="5"/>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建筑占地面（平方米）</w:t>
            </w:r>
          </w:p>
        </w:tc>
        <w:tc>
          <w:tcPr>
            <w:tcW w:w="245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67"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8"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113"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76"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305" w:type="dxa"/>
            <w:gridSpan w:val="5"/>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委托设计</w:t>
            </w:r>
          </w:p>
        </w:tc>
        <w:tc>
          <w:tcPr>
            <w:tcW w:w="12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选通用图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9"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7"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2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13"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76"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30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28"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3"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7"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房屋四至</w:t>
            </w:r>
          </w:p>
        </w:tc>
        <w:tc>
          <w:tcPr>
            <w:tcW w:w="122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东至</w:t>
            </w:r>
          </w:p>
        </w:tc>
        <w:tc>
          <w:tcPr>
            <w:tcW w:w="238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30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西至</w:t>
            </w:r>
          </w:p>
        </w:tc>
        <w:tc>
          <w:tcPr>
            <w:tcW w:w="245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南至</w:t>
            </w:r>
          </w:p>
        </w:tc>
        <w:tc>
          <w:tcPr>
            <w:tcW w:w="238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30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北至</w:t>
            </w:r>
          </w:p>
        </w:tc>
        <w:tc>
          <w:tcPr>
            <w:tcW w:w="245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7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8608" w:type="dxa"/>
            <w:gridSpan w:val="2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其他规划要求：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tcBorders>
              <w:top w:val="nil"/>
              <w:left w:val="nil"/>
              <w:bottom w:val="nil"/>
              <w:right w:val="nil"/>
            </w:tcBorders>
            <w:shd w:val="clear"/>
            <w:vAlign w:val="center"/>
          </w:tcPr>
          <w:p>
            <w:pPr>
              <w:rPr>
                <w:rFonts w:hint="eastAsia" w:ascii="宋体"/>
                <w:sz w:val="24"/>
                <w:szCs w:val="24"/>
              </w:rPr>
            </w:pPr>
          </w:p>
        </w:tc>
        <w:tc>
          <w:tcPr>
            <w:tcW w:w="1065"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330" w:type="dxa"/>
            <w:tcBorders>
              <w:top w:val="nil"/>
              <w:left w:val="nil"/>
              <w:bottom w:val="nil"/>
              <w:right w:val="nil"/>
            </w:tcBorders>
            <w:shd w:val="clear"/>
            <w:vAlign w:val="center"/>
          </w:tcPr>
          <w:p>
            <w:pPr>
              <w:rPr>
                <w:rFonts w:hint="eastAsia" w:ascii="宋体"/>
                <w:sz w:val="24"/>
                <w:szCs w:val="24"/>
              </w:rPr>
            </w:pPr>
          </w:p>
        </w:tc>
        <w:tc>
          <w:tcPr>
            <w:tcW w:w="825" w:type="dxa"/>
            <w:tcBorders>
              <w:top w:val="nil"/>
              <w:left w:val="nil"/>
              <w:bottom w:val="nil"/>
              <w:right w:val="nil"/>
            </w:tcBorders>
            <w:shd w:val="clear"/>
            <w:vAlign w:val="center"/>
          </w:tcPr>
          <w:p>
            <w:pPr>
              <w:rPr>
                <w:rFonts w:hint="eastAsia" w:ascii="宋体"/>
                <w:sz w:val="24"/>
                <w:szCs w:val="24"/>
              </w:rPr>
            </w:pPr>
          </w:p>
        </w:tc>
        <w:tc>
          <w:tcPr>
            <w:tcW w:w="210" w:type="dxa"/>
            <w:tcBorders>
              <w:top w:val="nil"/>
              <w:left w:val="nil"/>
              <w:bottom w:val="nil"/>
              <w:right w:val="nil"/>
            </w:tcBorders>
            <w:shd w:val="clear"/>
            <w:vAlign w:val="center"/>
          </w:tcPr>
          <w:p>
            <w:pPr>
              <w:rPr>
                <w:rFonts w:hint="eastAsia" w:ascii="宋体"/>
                <w:sz w:val="24"/>
                <w:szCs w:val="24"/>
              </w:rPr>
            </w:pPr>
          </w:p>
        </w:tc>
        <w:tc>
          <w:tcPr>
            <w:tcW w:w="495" w:type="dxa"/>
            <w:tcBorders>
              <w:top w:val="nil"/>
              <w:left w:val="nil"/>
              <w:bottom w:val="nil"/>
              <w:right w:val="nil"/>
            </w:tcBorders>
            <w:shd w:val="clear"/>
            <w:vAlign w:val="center"/>
          </w:tcPr>
          <w:p>
            <w:pPr>
              <w:rPr>
                <w:rFonts w:hint="eastAsia" w:ascii="宋体"/>
                <w:sz w:val="24"/>
                <w:szCs w:val="24"/>
              </w:rPr>
            </w:pPr>
          </w:p>
        </w:tc>
        <w:tc>
          <w:tcPr>
            <w:tcW w:w="195" w:type="dxa"/>
            <w:tcBorders>
              <w:top w:val="nil"/>
              <w:left w:val="nil"/>
              <w:bottom w:val="nil"/>
              <w:right w:val="nil"/>
            </w:tcBorders>
            <w:shd w:val="clear"/>
            <w:vAlign w:val="center"/>
          </w:tcPr>
          <w:p>
            <w:pPr>
              <w:rPr>
                <w:rFonts w:hint="eastAsia" w:ascii="宋体"/>
                <w:sz w:val="24"/>
                <w:szCs w:val="24"/>
              </w:rPr>
            </w:pPr>
          </w:p>
        </w:tc>
        <w:tc>
          <w:tcPr>
            <w:tcW w:w="150" w:type="dxa"/>
            <w:tcBorders>
              <w:top w:val="nil"/>
              <w:left w:val="nil"/>
              <w:bottom w:val="nil"/>
              <w:right w:val="nil"/>
            </w:tcBorders>
            <w:shd w:val="clear"/>
            <w:vAlign w:val="center"/>
          </w:tcPr>
          <w:p>
            <w:pPr>
              <w:rPr>
                <w:rFonts w:hint="eastAsia" w:ascii="宋体"/>
                <w:sz w:val="24"/>
                <w:szCs w:val="24"/>
              </w:rPr>
            </w:pPr>
          </w:p>
        </w:tc>
        <w:tc>
          <w:tcPr>
            <w:tcW w:w="180" w:type="dxa"/>
            <w:tcBorders>
              <w:top w:val="nil"/>
              <w:left w:val="nil"/>
              <w:bottom w:val="nil"/>
              <w:right w:val="nil"/>
            </w:tcBorders>
            <w:shd w:val="clear"/>
            <w:vAlign w:val="center"/>
          </w:tcPr>
          <w:p>
            <w:pPr>
              <w:rPr>
                <w:rFonts w:hint="eastAsia" w:ascii="宋体"/>
                <w:sz w:val="24"/>
                <w:szCs w:val="24"/>
              </w:rPr>
            </w:pPr>
          </w:p>
        </w:tc>
        <w:tc>
          <w:tcPr>
            <w:tcW w:w="375" w:type="dxa"/>
            <w:tcBorders>
              <w:top w:val="nil"/>
              <w:left w:val="nil"/>
              <w:bottom w:val="nil"/>
              <w:right w:val="nil"/>
            </w:tcBorders>
            <w:shd w:val="clear"/>
            <w:vAlign w:val="center"/>
          </w:tcPr>
          <w:p>
            <w:pPr>
              <w:rPr>
                <w:rFonts w:hint="eastAsia" w:ascii="宋体"/>
                <w:sz w:val="24"/>
                <w:szCs w:val="24"/>
              </w:rPr>
            </w:pPr>
          </w:p>
        </w:tc>
        <w:tc>
          <w:tcPr>
            <w:tcW w:w="510" w:type="dxa"/>
            <w:tcBorders>
              <w:top w:val="nil"/>
              <w:left w:val="nil"/>
              <w:bottom w:val="nil"/>
              <w:right w:val="nil"/>
            </w:tcBorders>
            <w:shd w:val="clear"/>
            <w:vAlign w:val="center"/>
          </w:tcPr>
          <w:p>
            <w:pPr>
              <w:rPr>
                <w:rFonts w:hint="eastAsia" w:ascii="宋体"/>
                <w:sz w:val="24"/>
                <w:szCs w:val="24"/>
              </w:rPr>
            </w:pPr>
          </w:p>
        </w:tc>
        <w:tc>
          <w:tcPr>
            <w:tcW w:w="195" w:type="dxa"/>
            <w:tcBorders>
              <w:top w:val="nil"/>
              <w:left w:val="nil"/>
              <w:bottom w:val="nil"/>
              <w:right w:val="nil"/>
            </w:tcBorders>
            <w:shd w:val="clear"/>
            <w:vAlign w:val="center"/>
          </w:tcPr>
          <w:p>
            <w:pPr>
              <w:rPr>
                <w:rFonts w:hint="eastAsia" w:ascii="宋体"/>
                <w:sz w:val="24"/>
                <w:szCs w:val="24"/>
              </w:rPr>
            </w:pPr>
          </w:p>
        </w:tc>
        <w:tc>
          <w:tcPr>
            <w:tcW w:w="67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45" w:type="dxa"/>
            <w:tcBorders>
              <w:top w:val="nil"/>
              <w:left w:val="nil"/>
              <w:bottom w:val="nil"/>
              <w:right w:val="nil"/>
            </w:tcBorders>
            <w:shd w:val="clear"/>
            <w:vAlign w:val="center"/>
          </w:tcPr>
          <w:p>
            <w:pPr>
              <w:rPr>
                <w:rFonts w:hint="eastAsia" w:ascii="宋体"/>
                <w:sz w:val="24"/>
                <w:szCs w:val="24"/>
              </w:rPr>
            </w:pPr>
          </w:p>
        </w:tc>
        <w:tc>
          <w:tcPr>
            <w:tcW w:w="615" w:type="dxa"/>
            <w:tcBorders>
              <w:top w:val="nil"/>
              <w:left w:val="nil"/>
              <w:bottom w:val="nil"/>
              <w:right w:val="nil"/>
            </w:tcBorders>
            <w:shd w:val="clear"/>
            <w:vAlign w:val="center"/>
          </w:tcPr>
          <w:p>
            <w:pPr>
              <w:rPr>
                <w:rFonts w:hint="eastAsia" w:ascii="宋体"/>
                <w:sz w:val="24"/>
                <w:szCs w:val="24"/>
              </w:rPr>
            </w:pPr>
          </w:p>
        </w:tc>
        <w:tc>
          <w:tcPr>
            <w:tcW w:w="330"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30" w:type="dxa"/>
            <w:tcBorders>
              <w:top w:val="nil"/>
              <w:left w:val="nil"/>
              <w:bottom w:val="nil"/>
              <w:right w:val="nil"/>
            </w:tcBorders>
            <w:shd w:val="clear"/>
            <w:vAlign w:val="center"/>
          </w:tcPr>
          <w:p>
            <w:pPr>
              <w:rPr>
                <w:rFonts w:hint="eastAsia" w:ascii="宋体"/>
                <w:sz w:val="24"/>
                <w:szCs w:val="24"/>
              </w:rPr>
            </w:pPr>
          </w:p>
        </w:tc>
        <w:tc>
          <w:tcPr>
            <w:tcW w:w="1125"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tbl>
      <w:tblP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018"/>
        <w:gridCol w:w="974"/>
        <w:gridCol w:w="338"/>
        <w:gridCol w:w="650"/>
        <w:gridCol w:w="931"/>
        <w:gridCol w:w="932"/>
        <w:gridCol w:w="931"/>
        <w:gridCol w:w="1412"/>
        <w:gridCol w:w="1045"/>
        <w:gridCol w:w="1212"/>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8"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住宅用地审核、审批情况</w:t>
            </w:r>
          </w:p>
        </w:tc>
        <w:tc>
          <w:tcPr>
            <w:tcW w:w="977"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核定用地情况</w:t>
            </w:r>
          </w:p>
        </w:tc>
        <w:tc>
          <w:tcPr>
            <w:tcW w:w="1952"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四至范围</w:t>
            </w: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东至</w:t>
            </w:r>
          </w:p>
        </w:tc>
        <w:tc>
          <w:tcPr>
            <w:tcW w:w="24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西至</w:t>
            </w: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952"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南至</w:t>
            </w:r>
          </w:p>
        </w:tc>
        <w:tc>
          <w:tcPr>
            <w:tcW w:w="24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北至</w:t>
            </w: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95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用地面积（平方米）</w:t>
            </w: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土地权属</w:t>
            </w:r>
          </w:p>
        </w:tc>
        <w:tc>
          <w:tcPr>
            <w:tcW w:w="24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地类</w:t>
            </w:r>
          </w:p>
        </w:tc>
        <w:tc>
          <w:tcPr>
            <w:tcW w:w="195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农用地</w:t>
            </w:r>
          </w:p>
        </w:tc>
        <w:tc>
          <w:tcPr>
            <w:tcW w:w="248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建设用地</w:t>
            </w:r>
          </w:p>
        </w:tc>
        <w:tc>
          <w:tcPr>
            <w:tcW w:w="2400"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小计</w:t>
            </w: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小计</w:t>
            </w:r>
          </w:p>
        </w:tc>
        <w:tc>
          <w:tcPr>
            <w:tcW w:w="15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小计</w:t>
            </w: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耕地</w:t>
            </w: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园地</w:t>
            </w: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trHeight w:val="263"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7"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9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cantSplit/>
          <w:trHeight w:val="1248"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8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乡（镇）国土资源所</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审核意见</w:t>
            </w:r>
          </w:p>
        </w:tc>
        <w:tc>
          <w:tcPr>
            <w:tcW w:w="7504"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（同时说明地质灾害情况）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cantSplit/>
          <w:trHeight w:val="2111"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8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乡（镇）人民</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政府审核意见</w:t>
            </w:r>
          </w:p>
        </w:tc>
        <w:tc>
          <w:tcPr>
            <w:tcW w:w="7504"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cantSplit/>
          <w:trHeight w:val="799"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8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县（市）国土资源</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主管部门审核意见</w:t>
            </w:r>
          </w:p>
        </w:tc>
        <w:tc>
          <w:tcPr>
            <w:tcW w:w="7504"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cantSplit/>
          <w:trHeight w:val="1804"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81"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县（市）人民</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政府审批意见</w:t>
            </w:r>
          </w:p>
        </w:tc>
        <w:tc>
          <w:tcPr>
            <w:tcW w:w="7504"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36" w:type="dxa"/>
          <w:cantSplit/>
          <w:trHeight w:val="1777" w:hRule="atLeast"/>
          <w:jc w:val="center"/>
        </w:trPr>
        <w:tc>
          <w:tcPr>
            <w:tcW w:w="87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乡、镇人民政府</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建设许可意见</w:t>
            </w:r>
          </w:p>
        </w:tc>
        <w:tc>
          <w:tcPr>
            <w:tcW w:w="8785"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678"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住宅建设用地规划红线图（比例尺1：500）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3" w:hRule="atLeast"/>
          <w:jc w:val="center"/>
        </w:trPr>
        <w:tc>
          <w:tcPr>
            <w:tcW w:w="9678"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0" w:type="dxa"/>
            <w:tcBorders>
              <w:top w:val="nil"/>
              <w:left w:val="nil"/>
              <w:bottom w:val="nil"/>
              <w:right w:val="nil"/>
            </w:tcBorders>
            <w:shd w:val="clear"/>
            <w:vAlign w:val="center"/>
          </w:tcPr>
          <w:p>
            <w:pPr>
              <w:rPr>
                <w:rFonts w:hint="eastAsia" w:ascii="宋体"/>
                <w:sz w:val="24"/>
                <w:szCs w:val="24"/>
              </w:rPr>
            </w:pPr>
          </w:p>
        </w:tc>
        <w:tc>
          <w:tcPr>
            <w:tcW w:w="975" w:type="dxa"/>
            <w:tcBorders>
              <w:top w:val="nil"/>
              <w:left w:val="nil"/>
              <w:bottom w:val="nil"/>
              <w:right w:val="nil"/>
            </w:tcBorders>
            <w:shd w:val="clear"/>
            <w:vAlign w:val="center"/>
          </w:tcPr>
          <w:p>
            <w:pPr>
              <w:rPr>
                <w:rFonts w:hint="eastAsia" w:ascii="宋体"/>
                <w:sz w:val="24"/>
                <w:szCs w:val="24"/>
              </w:rPr>
            </w:pPr>
          </w:p>
        </w:tc>
        <w:tc>
          <w:tcPr>
            <w:tcW w:w="300" w:type="dxa"/>
            <w:tcBorders>
              <w:top w:val="nil"/>
              <w:left w:val="nil"/>
              <w:bottom w:val="nil"/>
              <w:right w:val="nil"/>
            </w:tcBorders>
            <w:shd w:val="clear"/>
            <w:vAlign w:val="center"/>
          </w:tcPr>
          <w:p>
            <w:pPr>
              <w:rPr>
                <w:rFonts w:hint="eastAsia" w:ascii="宋体"/>
                <w:sz w:val="24"/>
                <w:szCs w:val="24"/>
              </w:rPr>
            </w:pPr>
          </w:p>
        </w:tc>
        <w:tc>
          <w:tcPr>
            <w:tcW w:w="660" w:type="dxa"/>
            <w:tcBorders>
              <w:top w:val="nil"/>
              <w:left w:val="nil"/>
              <w:bottom w:val="nil"/>
              <w:right w:val="nil"/>
            </w:tcBorders>
            <w:shd w:val="clear"/>
            <w:vAlign w:val="center"/>
          </w:tcPr>
          <w:p>
            <w:pPr>
              <w:rPr>
                <w:rFonts w:hint="eastAsia" w:ascii="宋体"/>
                <w:sz w:val="24"/>
                <w:szCs w:val="24"/>
              </w:rPr>
            </w:pPr>
          </w:p>
        </w:tc>
        <w:tc>
          <w:tcPr>
            <w:tcW w:w="960" w:type="dxa"/>
            <w:tcBorders>
              <w:top w:val="nil"/>
              <w:left w:val="nil"/>
              <w:bottom w:val="nil"/>
              <w:right w:val="nil"/>
            </w:tcBorders>
            <w:shd w:val="clear"/>
            <w:vAlign w:val="center"/>
          </w:tcPr>
          <w:p>
            <w:pPr>
              <w:rPr>
                <w:rFonts w:hint="eastAsia" w:ascii="宋体"/>
                <w:sz w:val="24"/>
                <w:szCs w:val="24"/>
              </w:rPr>
            </w:pPr>
          </w:p>
        </w:tc>
        <w:tc>
          <w:tcPr>
            <w:tcW w:w="960" w:type="dxa"/>
            <w:tcBorders>
              <w:top w:val="nil"/>
              <w:left w:val="nil"/>
              <w:bottom w:val="nil"/>
              <w:right w:val="nil"/>
            </w:tcBorders>
            <w:shd w:val="clear"/>
            <w:vAlign w:val="center"/>
          </w:tcPr>
          <w:p>
            <w:pPr>
              <w:rPr>
                <w:rFonts w:hint="eastAsia" w:ascii="宋体"/>
                <w:sz w:val="24"/>
                <w:szCs w:val="24"/>
              </w:rPr>
            </w:pPr>
          </w:p>
        </w:tc>
        <w:tc>
          <w:tcPr>
            <w:tcW w:w="960" w:type="dxa"/>
            <w:tcBorders>
              <w:top w:val="nil"/>
              <w:left w:val="nil"/>
              <w:bottom w:val="nil"/>
              <w:right w:val="nil"/>
            </w:tcBorders>
            <w:shd w:val="clear"/>
            <w:vAlign w:val="center"/>
          </w:tcPr>
          <w:p>
            <w:pPr>
              <w:rPr>
                <w:rFonts w:hint="eastAsia" w:ascii="宋体"/>
                <w:sz w:val="24"/>
                <w:szCs w:val="24"/>
              </w:rPr>
            </w:pPr>
          </w:p>
        </w:tc>
        <w:tc>
          <w:tcPr>
            <w:tcW w:w="1470" w:type="dxa"/>
            <w:tcBorders>
              <w:top w:val="nil"/>
              <w:left w:val="nil"/>
              <w:bottom w:val="nil"/>
              <w:right w:val="nil"/>
            </w:tcBorders>
            <w:shd w:val="clear"/>
            <w:vAlign w:val="center"/>
          </w:tcPr>
          <w:p>
            <w:pPr>
              <w:rPr>
                <w:rFonts w:hint="eastAsia" w:ascii="宋体"/>
                <w:sz w:val="24"/>
                <w:szCs w:val="24"/>
              </w:rPr>
            </w:pPr>
          </w:p>
        </w:tc>
        <w:tc>
          <w:tcPr>
            <w:tcW w:w="1080" w:type="dxa"/>
            <w:tcBorders>
              <w:top w:val="nil"/>
              <w:left w:val="nil"/>
              <w:bottom w:val="nil"/>
              <w:right w:val="nil"/>
            </w:tcBorders>
            <w:shd w:val="clear"/>
            <w:vAlign w:val="center"/>
          </w:tcPr>
          <w:p>
            <w:pPr>
              <w:rPr>
                <w:rFonts w:hint="eastAsia" w:ascii="宋体"/>
                <w:sz w:val="24"/>
                <w:szCs w:val="24"/>
              </w:rPr>
            </w:pPr>
          </w:p>
        </w:tc>
        <w:tc>
          <w:tcPr>
            <w:tcW w:w="1260" w:type="dxa"/>
            <w:tcBorders>
              <w:top w:val="nil"/>
              <w:left w:val="nil"/>
              <w:bottom w:val="nil"/>
              <w:right w:val="nil"/>
            </w:tcBorders>
            <w:shd w:val="clear"/>
            <w:vAlign w:val="center"/>
          </w:tcPr>
          <w:p>
            <w:pPr>
              <w:rPr>
                <w:rFonts w:hint="eastAsia" w:ascii="宋体"/>
                <w:sz w:val="24"/>
                <w:szCs w:val="24"/>
              </w:rPr>
            </w:pPr>
          </w:p>
        </w:tc>
        <w:tc>
          <w:tcPr>
            <w:tcW w:w="15"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注 意 事 项</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一、农村村民符合下列条件之一的，可以申请住宅建设用地：</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1、因无住房或现有住房用地面积明显低于法定标准（每户为80—120平方米），需要新建住宅或扩大住宅用地面积的；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2、因国家或者集体建设、实施村庄和集镇规划以及进行乡（镇）村公共设施与公益事业建设，需要拆迁安置的；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3、因发生或防御自然灾害，需要安置的；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4、向中心村、集镇或者农村住宅小区集聚的。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二、农村村民一户只能拥有一处宅基地，有下列情形之一的，不予批准住宅建设用地申请：</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1、申请人年龄未满18周岁的；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2、拟建住宅不符合乡镇土地利用总体规划和村庄、集镇规划的；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3、将原住宅出卖、出租、赠与或改作生产经营性用途后又申请新的住宅建设用地的。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三、农村村民建设住宅不得违反下列禁止性规定：</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1、严禁未批先建或者违反规划乱占滥用土地建设住宅；</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2、严禁私下买卖土地建设住宅；</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3、禁止在基本农田保护区、地质灾害危险区内建设住宅；</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4、农村村民有下列情形之一的，不得翻建、扩建原旧住宅：</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（1）已取得新的住宅建设用地的；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（2）原旧住宅不符合土地利用总体规划和村庄、集镇规划的；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（3）原旧住宅属文物保护单位或者省级以上历史文化名村（镇）保护规划确定的保留风貌建筑的。</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四、其他应注意事项</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1、申请住宅用地与建设，自批准之日起超过一年没有动工，又未申请延期的，所发的《建设用地批准书》和《建设许可证》自行失效。</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2、施工中如发现文物古迹及有损市政及农村基础设施等情况，应暂停施工，及时报告，听候处理。</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3、申请人在申请住宅用地和建设过程中有隐瞒事实、弄虚作假或违反规定进行建设的，依照有关土地、规划建设的法律、法规和规章进行处理。</w:t>
      </w:r>
    </w:p>
    <w:p>
      <w:pPr>
        <w:keepNext w:val="0"/>
        <w:keepLines w:val="0"/>
        <w:widowControl w:val="0"/>
        <w:suppressLineNumbers w:val="0"/>
        <w:snapToGrid w:val="0"/>
        <w:spacing w:before="0" w:beforeAutospacing="0" w:after="0" w:afterAutospacing="0"/>
        <w:ind w:left="0" w:right="0" w:firstLine="54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firstLine="2520" w:firstLineChars="900"/>
        <w:jc w:val="both"/>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r>
        <w:rPr>
          <w:rFonts w:hint="eastAsia" w:ascii="宋体" w:hAnsi="宋体" w:eastAsia="宋体" w:cs="宋体"/>
          <w:kern w:val="2"/>
          <w:sz w:val="28"/>
          <w:szCs w:val="28"/>
          <w:lang w:val="en-US" w:eastAsia="zh-CN" w:bidi="ar"/>
        </w:rPr>
        <w:t>附件一（表2）</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福建省农村村民住宅用地与建设申请表</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（住宅小区）</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firstLine="41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申请人（签章）：</w:t>
      </w:r>
    </w:p>
    <w:p>
      <w:pPr>
        <w:keepNext w:val="0"/>
        <w:keepLines w:val="0"/>
        <w:widowControl w:val="0"/>
        <w:suppressLineNumbers w:val="0"/>
        <w:snapToGrid w:val="0"/>
        <w:spacing w:before="0" w:beforeAutospacing="0" w:after="0" w:afterAutospacing="0"/>
        <w:ind w:left="0" w:right="0" w:firstLine="41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申请日期：     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firstLine="3374" w:firstLineChars="1607"/>
        <w:jc w:val="both"/>
      </w:pPr>
      <w:r>
        <w:rPr>
          <w:rFonts w:hint="default" w:ascii="Times New Roman" w:hAnsi="Times New Roman" w:eastAsia="宋体" w:cs="Times New Roman"/>
          <w:snapToGrid w:val="0"/>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4562475</wp:posOffset>
                </wp:positionH>
                <wp:positionV relativeFrom="paragraph">
                  <wp:posOffset>219075</wp:posOffset>
                </wp:positionV>
                <wp:extent cx="800100" cy="396240"/>
                <wp:effectExtent l="0" t="0" r="0" b="0"/>
                <wp:wrapNone/>
                <wp:docPr id="1" name="文本框 3"/>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rPr>
                                <w:b/>
                                <w:bCs w:val="0"/>
                                <w:sz w:val="30"/>
                                <w:szCs w:val="30"/>
                                <w:bdr w:val="none" w:color="auto" w:sz="0" w:space="0"/>
                                <w:lang w:val="en-US"/>
                              </w:rPr>
                            </w:pPr>
                            <w:r>
                              <w:rPr>
                                <w:rFonts w:hint="eastAsia" w:ascii="Times New Roman" w:hAnsi="Times New Roman" w:eastAsia="宋体" w:cs="宋体"/>
                                <w:b/>
                                <w:bCs w:val="0"/>
                                <w:kern w:val="2"/>
                                <w:sz w:val="30"/>
                                <w:szCs w:val="30"/>
                                <w:bdr w:val="none" w:color="auto" w:sz="0" w:space="0"/>
                                <w:lang w:val="en-US" w:eastAsia="zh-CN" w:bidi="ar"/>
                              </w:rPr>
                              <w:t>监制</w:t>
                            </w:r>
                          </w:p>
                        </w:txbxContent>
                      </wps:txbx>
                      <wps:bodyPr upright="0"/>
                    </wps:wsp>
                  </a:graphicData>
                </a:graphic>
              </wp:anchor>
            </w:drawing>
          </mc:Choice>
          <mc:Fallback>
            <w:pict>
              <v:shape id="文本框 3" o:spid="_x0000_s1026" o:spt="202" type="#_x0000_t202" style="position:absolute;left:0pt;margin-left:359.25pt;margin-top:17.25pt;height:31.2pt;width:63pt;z-index:251660288;mso-width-relative:page;mso-height-relative:page;" filled="f" stroked="f" coordsize="21600,21600" o:gfxdata="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xY6tDYAAAA&#10;CQEAAA8AAAAAAAAAAQAgAAAAIgAAAGRycy9kb3ducmV2LnhtbFBLAQIUABQAAAAIAIdO4kB407GQ&#10;qwEAAE0DAAAOAAAAAAAAAAEAIAAAACcBAABkcnMvZTJvRG9jLnhtbFBLBQYAAAAABgAGAFkBAABE&#10;BQAAAAA=&#10;">
                <v:path/>
                <v:fill on="f" focussize="0,0"/>
                <v:stroke on="f"/>
                <v:imagedata o:title=""/>
                <o:lock v:ext="edit"/>
                <v:textbox style="mso-rotate-with-shape:t;">
                  <w:txbxContent>
                    <w:p>
                      <w:pPr>
                        <w:keepNext w:val="0"/>
                        <w:keepLines w:val="0"/>
                        <w:widowControl w:val="0"/>
                        <w:suppressLineNumbers w:val="0"/>
                        <w:spacing w:before="0" w:beforeAutospacing="0" w:after="0" w:afterAutospacing="0"/>
                        <w:ind w:left="0" w:right="0"/>
                        <w:jc w:val="both"/>
                        <w:rPr>
                          <w:b/>
                          <w:bCs w:val="0"/>
                          <w:sz w:val="30"/>
                          <w:szCs w:val="30"/>
                          <w:bdr w:val="none" w:color="auto" w:sz="0" w:space="0"/>
                          <w:lang w:val="en-US"/>
                        </w:rPr>
                      </w:pPr>
                      <w:r>
                        <w:rPr>
                          <w:rFonts w:hint="eastAsia" w:ascii="Times New Roman" w:hAnsi="Times New Roman" w:eastAsia="宋体" w:cs="宋体"/>
                          <w:b/>
                          <w:bCs w:val="0"/>
                          <w:kern w:val="2"/>
                          <w:sz w:val="30"/>
                          <w:szCs w:val="30"/>
                          <w:bdr w:val="none" w:color="auto" w:sz="0" w:space="0"/>
                          <w:lang w:val="en-US" w:eastAsia="zh-CN" w:bidi="ar"/>
                        </w:rPr>
                        <w:t>监制</w:t>
                      </w:r>
                    </w:p>
                  </w:txbxContent>
                </v:textbox>
              </v:shape>
            </w:pict>
          </mc:Fallback>
        </mc:AlternateContent>
      </w:r>
    </w:p>
    <w:p>
      <w:pPr>
        <w:keepNext w:val="0"/>
        <w:keepLines w:val="0"/>
        <w:widowControl w:val="0"/>
        <w:suppressLineNumbers w:val="0"/>
        <w:snapToGrid w:val="0"/>
        <w:spacing w:before="0" w:beforeAutospacing="0" w:after="0" w:afterAutospacing="0"/>
        <w:ind w:left="0" w:right="0" w:firstLine="4517" w:firstLineChars="1607"/>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福建省国土资源厅</w:t>
      </w:r>
    </w:p>
    <w:p>
      <w:pPr>
        <w:keepNext w:val="0"/>
        <w:keepLines w:val="0"/>
        <w:widowControl w:val="0"/>
        <w:suppressLineNumbers w:val="0"/>
        <w:snapToGrid w:val="0"/>
        <w:spacing w:before="0" w:beforeAutospacing="0" w:after="0" w:afterAutospacing="0"/>
        <w:ind w:left="4498" w:leftChars="2142" w:right="0"/>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福 建 省 建 设 厅</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填 表 说 明</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1、需要建设住宅并符合农村住宅建设用地申请条件的农村村民，申请住宅小区建房的应填写本表。</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2、本表中的“基本情况”、“申请理由”、“个人拟申请住宅用地与建设情况”栏由申请人填写，“住宅小区用地情况”栏由乡（镇）国土资源管理机构负责填写。</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3、本表中的“申请理由”栏，必须说明申请建房用地的原因，是否符合“一户一宅”的条件，以及是否将原住宅出卖、出租、赠与或改作生产经营用途等。</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4、本表中的“村委会或拆迁安置单位意见”栏需注明申请人原住房情况、家庭人口数、建房用地是否已按规定张榜公布，以及拟收取的每户应分摊的土地补偿费数额等。</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5、本表中的“地质灾害情况”是指村民住宅是否位于地质灾害危险区、易发区，是否需要进行地质灾害危险性评估及评估结论。</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6、本表中的“申请人住宅建设用地规划红线图”是指住宅小区建设用地规划红线图中每户实际占用的宗地面积所形成宗地红线图。</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p>
    <w:tbl>
      <w:tblPr>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22"/>
        <w:gridCol w:w="237"/>
        <w:gridCol w:w="328"/>
        <w:gridCol w:w="273"/>
        <w:gridCol w:w="222"/>
        <w:gridCol w:w="311"/>
        <w:gridCol w:w="278"/>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8"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13" w:right="113"/>
              <w:jc w:val="center"/>
              <w:rPr>
                <w:rFonts w:hint="eastAsia" w:ascii="宋体" w:hAnsi="宋体" w:eastAsia="宋体" w:cs="宋体"/>
                <w:spacing w:val="200"/>
                <w:sz w:val="28"/>
                <w:szCs w:val="28"/>
                <w:bdr w:val="none" w:color="auto" w:sz="0" w:space="0"/>
                <w:lang w:val="en-US"/>
              </w:rPr>
            </w:pPr>
            <w:r>
              <w:rPr>
                <w:rFonts w:hint="eastAsia" w:ascii="宋体" w:hAnsi="宋体" w:eastAsia="宋体" w:cs="宋体"/>
                <w:spacing w:val="300"/>
                <w:kern w:val="2"/>
                <w:sz w:val="28"/>
                <w:szCs w:val="28"/>
                <w:bdr w:val="none" w:color="auto" w:sz="0" w:space="0"/>
                <w:lang w:val="en-US" w:eastAsia="zh-CN" w:bidi="ar"/>
              </w:rPr>
              <w:t>基本情</w:t>
            </w:r>
            <w:r>
              <w:rPr>
                <w:rFonts w:hint="eastAsia" w:ascii="宋体" w:hAnsi="宋体" w:eastAsia="宋体" w:cs="宋体"/>
                <w:spacing w:val="200"/>
                <w:kern w:val="2"/>
                <w:sz w:val="28"/>
                <w:szCs w:val="28"/>
                <w:bdr w:val="none" w:color="auto" w:sz="0" w:space="0"/>
                <w:lang w:val="en-US" w:eastAsia="zh-CN" w:bidi="ar"/>
              </w:rPr>
              <w:t>况</w:t>
            </w:r>
          </w:p>
        </w:tc>
        <w:tc>
          <w:tcPr>
            <w:tcW w:w="1079"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申请人</w:t>
            </w: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性别</w:t>
            </w: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出生年月</w:t>
            </w: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家庭住址</w:t>
            </w:r>
          </w:p>
        </w:tc>
        <w:tc>
          <w:tcPr>
            <w:tcW w:w="3559" w:type="dxa"/>
            <w:gridSpan w:val="1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省份证号码</w:t>
            </w: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联系方式</w:t>
            </w:r>
          </w:p>
        </w:tc>
        <w:tc>
          <w:tcPr>
            <w:tcW w:w="3559" w:type="dxa"/>
            <w:gridSpan w:val="1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家庭人口</w:t>
            </w: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leftChars="54" w:right="226" w:firstLine="140" w:firstLineChars="5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113" w:leftChars="54" w:right="226"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家庭其他人员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姓名</w:t>
            </w: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性别</w:t>
            </w: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年龄</w:t>
            </w: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与申请人关系</w:t>
            </w: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12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1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32"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599"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49"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113" w:right="113"/>
              <w:jc w:val="left"/>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用地现状</w:t>
            </w:r>
          </w:p>
        </w:tc>
        <w:tc>
          <w:tcPr>
            <w:tcW w:w="2844"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原宅基地面积（平方米）</w:t>
            </w: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3201" w:type="dxa"/>
            <w:gridSpan w:val="1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人均宅基地面积（平方米）</w:t>
            </w:r>
          </w:p>
        </w:tc>
        <w:tc>
          <w:tcPr>
            <w:tcW w:w="1247"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4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844"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原宅基地性质</w:t>
            </w:r>
          </w:p>
        </w:tc>
        <w:tc>
          <w:tcPr>
            <w:tcW w:w="5163" w:type="dxa"/>
            <w:gridSpan w:val="2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7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79"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房屋现状</w:t>
            </w:r>
          </w:p>
        </w:tc>
        <w:tc>
          <w:tcPr>
            <w:tcW w:w="2844"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建筑面积（平方米）</w:t>
            </w:r>
          </w:p>
        </w:tc>
        <w:tc>
          <w:tcPr>
            <w:tcW w:w="715"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42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532"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06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房屋结构</w:t>
            </w:r>
          </w:p>
        </w:tc>
        <w:tc>
          <w:tcPr>
            <w:tcW w:w="1430"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cantSplit/>
          <w:trHeight w:val="1501"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13" w:right="113"/>
              <w:jc w:val="center"/>
              <w:rPr>
                <w:rFonts w:hint="eastAsia" w:ascii="宋体" w:hAnsi="宋体" w:eastAsia="宋体" w:cs="宋体"/>
                <w:spacing w:val="40"/>
                <w:sz w:val="28"/>
                <w:szCs w:val="28"/>
                <w:bdr w:val="none" w:color="auto" w:sz="0" w:space="0"/>
                <w:lang w:val="en-US"/>
              </w:rPr>
            </w:pPr>
            <w:r>
              <w:rPr>
                <w:rFonts w:hint="eastAsia" w:ascii="宋体" w:hAnsi="宋体" w:eastAsia="宋体" w:cs="宋体"/>
                <w:spacing w:val="40"/>
                <w:kern w:val="2"/>
                <w:sz w:val="28"/>
                <w:szCs w:val="28"/>
                <w:bdr w:val="none" w:color="auto" w:sz="0" w:space="0"/>
                <w:lang w:val="en-US" w:eastAsia="zh-CN" w:bidi="ar"/>
              </w:rPr>
              <w:t>申请理由</w:t>
            </w:r>
          </w:p>
        </w:tc>
        <w:tc>
          <w:tcPr>
            <w:tcW w:w="9086" w:type="dxa"/>
            <w:gridSpan w:val="4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99"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个人拟申请住宅用</w:t>
            </w:r>
          </w:p>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用地与建设情况</w:t>
            </w:r>
          </w:p>
          <w:p>
            <w:pPr>
              <w:keepNext w:val="0"/>
              <w:keepLines w:val="0"/>
              <w:widowControl w:val="0"/>
              <w:suppressLineNumbers w:val="0"/>
              <w:spacing w:before="0" w:beforeAutospacing="0" w:after="0" w:afterAutospacing="0"/>
              <w:ind w:left="0" w:right="113" w:firstLine="140" w:firstLineChars="50"/>
              <w:jc w:val="both"/>
              <w:rPr>
                <w:rFonts w:hint="eastAsia" w:ascii="宋体" w:hAnsi="宋体" w:eastAsia="宋体" w:cs="宋体"/>
                <w:sz w:val="28"/>
                <w:szCs w:val="28"/>
                <w:bdr w:val="none" w:color="auto" w:sz="0" w:space="0"/>
                <w:lang w:val="en-US"/>
              </w:rPr>
            </w:pPr>
          </w:p>
        </w:tc>
        <w:tc>
          <w:tcPr>
            <w:tcW w:w="1622"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拟建住宅位置</w:t>
            </w:r>
          </w:p>
        </w:tc>
        <w:tc>
          <w:tcPr>
            <w:tcW w:w="7464" w:type="dxa"/>
            <w:gridSpan w:val="3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220" w:firstLineChars="115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县（市）       乡（镇）        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448"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22" w:type="dxa"/>
            <w:gridSpan w:val="7"/>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拟用地情况</w:t>
            </w:r>
          </w:p>
        </w:tc>
        <w:tc>
          <w:tcPr>
            <w:tcW w:w="2107"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用地面积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w:t>
            </w:r>
          </w:p>
        </w:tc>
        <w:tc>
          <w:tcPr>
            <w:tcW w:w="1624"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943" w:type="dxa"/>
            <w:gridSpan w:val="1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人均住宅用地面积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（平方米/人）</w:t>
            </w:r>
          </w:p>
        </w:tc>
        <w:tc>
          <w:tcPr>
            <w:tcW w:w="1790"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86"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22" w:type="dxa"/>
            <w:gridSpan w:val="7"/>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643"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是否归换旧宅基地</w:t>
            </w:r>
          </w:p>
        </w:tc>
        <w:tc>
          <w:tcPr>
            <w:tcW w:w="4821" w:type="dxa"/>
            <w:gridSpan w:val="2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93"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22" w:type="dxa"/>
            <w:gridSpan w:val="7"/>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拟建房情况</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158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新建、改建或扩建</w:t>
            </w:r>
          </w:p>
        </w:tc>
        <w:tc>
          <w:tcPr>
            <w:tcW w:w="1769"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1434"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房屋面积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（平方米）</w:t>
            </w:r>
          </w:p>
        </w:tc>
        <w:tc>
          <w:tcPr>
            <w:tcW w:w="2672" w:type="dxa"/>
            <w:gridSpan w:val="1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委托设计或选用通用图纸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78"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22" w:type="dxa"/>
            <w:gridSpan w:val="7"/>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58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69"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434"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672" w:type="dxa"/>
            <w:gridSpan w:val="1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cantSplit/>
          <w:trHeight w:val="1489"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村委会意见</w:t>
            </w: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安置单位意见 </w:t>
            </w:r>
          </w:p>
        </w:tc>
        <w:tc>
          <w:tcPr>
            <w:tcW w:w="9086" w:type="dxa"/>
            <w:gridSpan w:val="4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71"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p>
          <w:p>
            <w:pPr>
              <w:keepNext w:val="0"/>
              <w:keepLines w:val="0"/>
              <w:widowControl w:val="0"/>
              <w:suppressLineNumbers w:val="0"/>
              <w:spacing w:before="0" w:beforeAutospacing="0" w:after="0" w:afterAutospacing="0"/>
              <w:ind w:left="113" w:right="113"/>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乡、镇规划建设部门意见</w:t>
            </w:r>
          </w:p>
        </w:tc>
        <w:tc>
          <w:tcPr>
            <w:tcW w:w="9086" w:type="dxa"/>
            <w:gridSpan w:val="4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规划红线图、规划要点要求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390"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38" w:type="dxa"/>
            <w:gridSpan w:val="5"/>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新建、改建或扩建</w:t>
            </w:r>
          </w:p>
        </w:tc>
        <w:tc>
          <w:tcPr>
            <w:tcW w:w="1744" w:type="dxa"/>
            <w:gridSpan w:val="5"/>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建筑面积（平方米）</w:t>
            </w:r>
          </w:p>
        </w:tc>
        <w:tc>
          <w:tcPr>
            <w:tcW w:w="1104" w:type="dxa"/>
            <w:gridSpan w:val="6"/>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房屋层数</w:t>
            </w:r>
          </w:p>
        </w:tc>
        <w:tc>
          <w:tcPr>
            <w:tcW w:w="1267" w:type="dxa"/>
            <w:gridSpan w:val="7"/>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建筑总高度（米）</w:t>
            </w:r>
          </w:p>
        </w:tc>
        <w:tc>
          <w:tcPr>
            <w:tcW w:w="1291" w:type="dxa"/>
            <w:gridSpan w:val="8"/>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建筑占地面（平方米）</w:t>
            </w:r>
          </w:p>
        </w:tc>
        <w:tc>
          <w:tcPr>
            <w:tcW w:w="2442"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167"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38" w:type="dxa"/>
            <w:gridSpan w:val="5"/>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744" w:type="dxa"/>
            <w:gridSpan w:val="5"/>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104" w:type="dxa"/>
            <w:gridSpan w:val="6"/>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67" w:type="dxa"/>
            <w:gridSpan w:val="7"/>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91" w:type="dxa"/>
            <w:gridSpan w:val="8"/>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21"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委托设计</w:t>
            </w:r>
          </w:p>
        </w:tc>
        <w:tc>
          <w:tcPr>
            <w:tcW w:w="1221"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选通用图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69"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38"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4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104"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6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21"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21"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263"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38" w:type="dxa"/>
            <w:gridSpan w:val="5"/>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房屋四至</w:t>
            </w:r>
          </w:p>
        </w:tc>
        <w:tc>
          <w:tcPr>
            <w:tcW w:w="174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东至</w:t>
            </w:r>
          </w:p>
        </w:tc>
        <w:tc>
          <w:tcPr>
            <w:tcW w:w="2371"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西至</w:t>
            </w:r>
          </w:p>
        </w:tc>
        <w:tc>
          <w:tcPr>
            <w:tcW w:w="2442"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402"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238" w:type="dxa"/>
            <w:gridSpan w:val="5"/>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744"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南至</w:t>
            </w:r>
          </w:p>
        </w:tc>
        <w:tc>
          <w:tcPr>
            <w:tcW w:w="2371" w:type="dxa"/>
            <w:gridSpan w:val="1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291"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北至</w:t>
            </w:r>
          </w:p>
        </w:tc>
        <w:tc>
          <w:tcPr>
            <w:tcW w:w="2442" w:type="dxa"/>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390" w:type="dxa"/>
          <w:trHeight w:val="762" w:hRule="atLeast"/>
          <w:jc w:val="center"/>
        </w:trPr>
        <w:tc>
          <w:tcPr>
            <w:tcW w:w="86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9086" w:type="dxa"/>
            <w:gridSpan w:val="41"/>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其他规划要求：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 xml:space="preserve">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1110"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住</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宅</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用</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地</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审</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核</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审</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批</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情</w:t>
            </w:r>
          </w:p>
          <w:p>
            <w:pPr>
              <w:pStyle w:val="2"/>
              <w:widowControl/>
              <w:spacing w:before="0" w:beforeAutospacing="0" w:after="0" w:afterAutospacing="0" w:line="240" w:lineRule="auto"/>
              <w:ind w:left="0" w:right="0" w:firstLine="140" w:firstLineChars="50"/>
              <w:jc w:val="center"/>
              <w:rPr>
                <w:rFonts w:hAnsi="宋体"/>
                <w:sz w:val="28"/>
                <w:szCs w:val="28"/>
                <w:bdr w:val="none" w:color="auto" w:sz="0" w:space="0"/>
                <w:lang w:val="en-US"/>
              </w:rPr>
            </w:pPr>
            <w:r>
              <w:rPr>
                <w:rFonts w:hAnsi="宋体"/>
                <w:sz w:val="28"/>
                <w:szCs w:val="28"/>
                <w:bdr w:val="none" w:color="auto" w:sz="0" w:space="0"/>
              </w:rPr>
              <w:t>况</w:t>
            </w:r>
          </w:p>
        </w:tc>
        <w:tc>
          <w:tcPr>
            <w:tcW w:w="769" w:type="dxa"/>
            <w:gridSpan w:val="2"/>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140" w:firstLineChars="50"/>
              <w:jc w:val="both"/>
              <w:rPr>
                <w:rFonts w:hAnsi="宋体"/>
                <w:sz w:val="28"/>
                <w:szCs w:val="28"/>
                <w:bdr w:val="none" w:color="auto" w:sz="0" w:space="0"/>
                <w:lang w:val="en-US"/>
              </w:rPr>
            </w:pPr>
            <w:r>
              <w:rPr>
                <w:rFonts w:hAnsi="宋体"/>
                <w:sz w:val="28"/>
                <w:szCs w:val="28"/>
                <w:bdr w:val="none" w:color="auto" w:sz="0" w:space="0"/>
              </w:rPr>
              <w:t>住宅</w:t>
            </w:r>
          </w:p>
          <w:p>
            <w:pPr>
              <w:pStyle w:val="2"/>
              <w:widowControl/>
              <w:spacing w:before="0" w:beforeAutospacing="0" w:after="0" w:afterAutospacing="0" w:line="240" w:lineRule="auto"/>
              <w:ind w:left="0" w:right="0" w:firstLine="140" w:firstLineChars="50"/>
              <w:jc w:val="both"/>
              <w:rPr>
                <w:rFonts w:hAnsi="宋体"/>
                <w:sz w:val="28"/>
                <w:szCs w:val="28"/>
                <w:bdr w:val="none" w:color="auto" w:sz="0" w:space="0"/>
                <w:lang w:val="en-US"/>
              </w:rPr>
            </w:pPr>
            <w:r>
              <w:rPr>
                <w:rFonts w:hAnsi="宋体"/>
                <w:sz w:val="28"/>
                <w:szCs w:val="28"/>
                <w:bdr w:val="none" w:color="auto" w:sz="0" w:space="0"/>
              </w:rPr>
              <w:t>小区</w:t>
            </w:r>
          </w:p>
          <w:p>
            <w:pPr>
              <w:pStyle w:val="2"/>
              <w:widowControl/>
              <w:spacing w:before="0" w:beforeAutospacing="0" w:after="0" w:afterAutospacing="0" w:line="240" w:lineRule="auto"/>
              <w:ind w:left="0" w:right="0" w:firstLine="140" w:firstLineChars="50"/>
              <w:jc w:val="both"/>
              <w:rPr>
                <w:rFonts w:hAnsi="宋体"/>
                <w:sz w:val="28"/>
                <w:szCs w:val="28"/>
                <w:bdr w:val="none" w:color="auto" w:sz="0" w:space="0"/>
                <w:lang w:val="en-US"/>
              </w:rPr>
            </w:pPr>
            <w:r>
              <w:rPr>
                <w:rFonts w:hAnsi="宋体"/>
                <w:sz w:val="28"/>
                <w:szCs w:val="28"/>
                <w:bdr w:val="none" w:color="auto" w:sz="0" w:space="0"/>
              </w:rPr>
              <w:t>用地</w:t>
            </w:r>
          </w:p>
          <w:p>
            <w:pPr>
              <w:pStyle w:val="2"/>
              <w:widowControl/>
              <w:spacing w:before="0" w:beforeAutospacing="0" w:after="0" w:afterAutospacing="0" w:line="240" w:lineRule="auto"/>
              <w:ind w:left="0" w:right="0" w:firstLine="140" w:firstLineChars="50"/>
              <w:jc w:val="both"/>
              <w:rPr>
                <w:rFonts w:hAnsi="宋体"/>
                <w:sz w:val="28"/>
                <w:szCs w:val="28"/>
                <w:bdr w:val="none" w:color="auto" w:sz="0" w:space="0"/>
                <w:lang w:val="en-US"/>
              </w:rPr>
            </w:pPr>
            <w:r>
              <w:rPr>
                <w:rFonts w:hAnsi="宋体"/>
                <w:sz w:val="28"/>
                <w:szCs w:val="28"/>
                <w:bdr w:val="none" w:color="auto" w:sz="0" w:space="0"/>
              </w:rPr>
              <w:t>情况</w:t>
            </w:r>
          </w:p>
        </w:tc>
        <w:tc>
          <w:tcPr>
            <w:tcW w:w="393"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小区四至范围</w:t>
            </w:r>
          </w:p>
        </w:tc>
        <w:tc>
          <w:tcPr>
            <w:tcW w:w="5695" w:type="dxa"/>
            <w:gridSpan w:val="2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东至　　　　　　　　西至</w:t>
            </w:r>
          </w:p>
        </w:tc>
        <w:tc>
          <w:tcPr>
            <w:tcW w:w="758" w:type="dxa"/>
            <w:gridSpan w:val="6"/>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土地权属</w:t>
            </w:r>
          </w:p>
        </w:tc>
        <w:tc>
          <w:tcPr>
            <w:tcW w:w="1604" w:type="dxa"/>
            <w:gridSpan w:val="4"/>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4"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5695" w:type="dxa"/>
            <w:gridSpan w:val="2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南至　　　　　　　　北至</w:t>
            </w:r>
          </w:p>
        </w:tc>
        <w:tc>
          <w:tcPr>
            <w:tcW w:w="758" w:type="dxa"/>
            <w:gridSpan w:val="6"/>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4"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74"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用地总面积（平方米）</w:t>
            </w:r>
          </w:p>
        </w:tc>
        <w:tc>
          <w:tcPr>
            <w:tcW w:w="893" w:type="dxa"/>
            <w:gridSpan w:val="5"/>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894" w:type="dxa"/>
            <w:gridSpan w:val="5"/>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其中</w:t>
            </w:r>
          </w:p>
        </w:tc>
        <w:tc>
          <w:tcPr>
            <w:tcW w:w="1098" w:type="dxa"/>
            <w:gridSpan w:val="5"/>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住宅用地总面积</w:t>
            </w:r>
          </w:p>
        </w:tc>
        <w:tc>
          <w:tcPr>
            <w:tcW w:w="1068"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140" w:firstLineChars="5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504"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小区配套设施</w:t>
            </w:r>
          </w:p>
          <w:p>
            <w:pPr>
              <w:pStyle w:val="2"/>
              <w:widowControl/>
              <w:spacing w:before="0" w:beforeAutospacing="0" w:after="0" w:afterAutospacing="0" w:line="240" w:lineRule="auto"/>
              <w:ind w:left="60" w:right="0"/>
              <w:jc w:val="both"/>
              <w:rPr>
                <w:rFonts w:hAnsi="宋体"/>
                <w:sz w:val="28"/>
                <w:szCs w:val="28"/>
                <w:bdr w:val="none" w:color="auto" w:sz="0" w:space="0"/>
                <w:lang w:val="en-US"/>
              </w:rPr>
            </w:pPr>
            <w:r>
              <w:rPr>
                <w:rFonts w:hAnsi="宋体"/>
                <w:sz w:val="28"/>
                <w:szCs w:val="28"/>
                <w:bdr w:val="none" w:color="auto" w:sz="0" w:space="0"/>
              </w:rPr>
              <w:t>用地总面积</w:t>
            </w:r>
          </w:p>
        </w:tc>
        <w:tc>
          <w:tcPr>
            <w:tcW w:w="819" w:type="dxa"/>
            <w:gridSpan w:val="2"/>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4"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20" w:firstLineChars="150"/>
              <w:jc w:val="both"/>
              <w:rPr>
                <w:rFonts w:hAnsi="宋体"/>
                <w:sz w:val="28"/>
                <w:szCs w:val="28"/>
                <w:bdr w:val="none" w:color="auto" w:sz="0" w:space="0"/>
                <w:lang w:val="en-US"/>
              </w:rPr>
            </w:pPr>
            <w:r>
              <w:rPr>
                <w:rFonts w:hAnsi="宋体"/>
                <w:sz w:val="28"/>
                <w:szCs w:val="28"/>
                <w:bdr w:val="none" w:color="auto" w:sz="0" w:space="0"/>
              </w:rPr>
              <w:t>地</w:t>
            </w:r>
          </w:p>
          <w:p>
            <w:pPr>
              <w:pStyle w:val="2"/>
              <w:widowControl/>
              <w:spacing w:before="0" w:beforeAutospacing="0" w:after="0" w:afterAutospacing="0" w:line="240" w:lineRule="auto"/>
              <w:ind w:left="0" w:right="0" w:firstLine="420" w:firstLineChars="15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20" w:firstLineChars="150"/>
              <w:jc w:val="both"/>
              <w:rPr>
                <w:rFonts w:hAnsi="宋体"/>
                <w:sz w:val="28"/>
                <w:szCs w:val="28"/>
                <w:bdr w:val="none" w:color="auto" w:sz="0" w:space="0"/>
                <w:lang w:val="en-US"/>
              </w:rPr>
            </w:pPr>
            <w:r>
              <w:rPr>
                <w:rFonts w:hAnsi="宋体"/>
                <w:sz w:val="28"/>
                <w:szCs w:val="28"/>
                <w:bdr w:val="none" w:color="auto" w:sz="0" w:space="0"/>
              </w:rPr>
              <w:t>类</w:t>
            </w:r>
          </w:p>
          <w:p>
            <w:pPr>
              <w:pStyle w:val="2"/>
              <w:widowControl/>
              <w:spacing w:before="0" w:beforeAutospacing="0" w:after="0" w:afterAutospacing="0" w:line="240" w:lineRule="auto"/>
              <w:ind w:left="0" w:right="0" w:firstLine="420" w:firstLineChars="15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3851" w:type="dxa"/>
            <w:gridSpan w:val="1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700" w:firstLineChars="250"/>
              <w:jc w:val="both"/>
              <w:rPr>
                <w:rFonts w:hAnsi="宋体"/>
                <w:sz w:val="28"/>
                <w:szCs w:val="28"/>
                <w:bdr w:val="none" w:color="auto" w:sz="0" w:space="0"/>
                <w:lang w:val="en-US"/>
              </w:rPr>
            </w:pPr>
            <w:r>
              <w:rPr>
                <w:rFonts w:hAnsi="宋体"/>
                <w:sz w:val="28"/>
                <w:szCs w:val="28"/>
                <w:bdr w:val="none" w:color="auto" w:sz="0" w:space="0"/>
              </w:rPr>
              <w:t>农用地</w:t>
            </w:r>
          </w:p>
        </w:tc>
        <w:tc>
          <w:tcPr>
            <w:tcW w:w="2316" w:type="dxa"/>
            <w:gridSpan w:val="1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560" w:firstLineChars="200"/>
              <w:jc w:val="both"/>
              <w:rPr>
                <w:rFonts w:hAnsi="宋体"/>
                <w:sz w:val="28"/>
                <w:szCs w:val="28"/>
                <w:bdr w:val="none" w:color="auto" w:sz="0" w:space="0"/>
                <w:lang w:val="en-US"/>
              </w:rPr>
            </w:pPr>
            <w:r>
              <w:rPr>
                <w:rFonts w:hAnsi="宋体"/>
                <w:sz w:val="28"/>
                <w:szCs w:val="28"/>
                <w:bdr w:val="none" w:color="auto" w:sz="0" w:space="0"/>
              </w:rPr>
              <w:t>建设用地</w:t>
            </w:r>
          </w:p>
        </w:tc>
        <w:tc>
          <w:tcPr>
            <w:tcW w:w="1890"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560" w:firstLineChars="200"/>
              <w:jc w:val="both"/>
              <w:rPr>
                <w:rFonts w:hAnsi="宋体"/>
                <w:sz w:val="28"/>
                <w:szCs w:val="28"/>
                <w:bdr w:val="none" w:color="auto" w:sz="0" w:space="0"/>
                <w:lang w:val="en-US"/>
              </w:rPr>
            </w:pPr>
            <w:r>
              <w:rPr>
                <w:rFonts w:hAnsi="宋体"/>
                <w:sz w:val="28"/>
                <w:szCs w:val="28"/>
                <w:bdr w:val="none" w:color="auto" w:sz="0" w:space="0"/>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421"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小计</w:t>
            </w:r>
          </w:p>
        </w:tc>
        <w:tc>
          <w:tcPr>
            <w:tcW w:w="1430"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8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小计</w:t>
            </w:r>
          </w:p>
        </w:tc>
        <w:tc>
          <w:tcPr>
            <w:tcW w:w="1501" w:type="dxa"/>
            <w:gridSpan w:val="9"/>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7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小计</w:t>
            </w:r>
          </w:p>
        </w:tc>
        <w:tc>
          <w:tcPr>
            <w:tcW w:w="1175" w:type="dxa"/>
            <w:gridSpan w:val="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1"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421"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耕地</w:t>
            </w:r>
          </w:p>
        </w:tc>
        <w:tc>
          <w:tcPr>
            <w:tcW w:w="1430"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8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501" w:type="dxa"/>
            <w:gridSpan w:val="9"/>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7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175" w:type="dxa"/>
            <w:gridSpan w:val="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4"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421"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园地</w:t>
            </w:r>
          </w:p>
        </w:tc>
        <w:tc>
          <w:tcPr>
            <w:tcW w:w="1430"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8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501" w:type="dxa"/>
            <w:gridSpan w:val="9"/>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7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175" w:type="dxa"/>
            <w:gridSpan w:val="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0"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69" w:type="dxa"/>
            <w:gridSpan w:val="2"/>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393"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421"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1430"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8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1501" w:type="dxa"/>
            <w:gridSpan w:val="9"/>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715" w:type="dxa"/>
            <w:gridSpan w:val="4"/>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1175" w:type="dxa"/>
            <w:gridSpan w:val="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1"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686"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供地方式</w:t>
            </w:r>
          </w:p>
        </w:tc>
        <w:tc>
          <w:tcPr>
            <w:tcW w:w="1433" w:type="dxa"/>
            <w:gridSpan w:val="10"/>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住宅用地</w:t>
            </w:r>
          </w:p>
        </w:tc>
        <w:tc>
          <w:tcPr>
            <w:tcW w:w="1225" w:type="dxa"/>
            <w:gridSpan w:val="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c>
          <w:tcPr>
            <w:tcW w:w="1985" w:type="dxa"/>
            <w:gridSpan w:val="11"/>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小区配套设施用地</w:t>
            </w:r>
          </w:p>
        </w:tc>
        <w:tc>
          <w:tcPr>
            <w:tcW w:w="1890"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04"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62"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0" w:afterAutospacing="0" w:line="240" w:lineRule="auto"/>
              <w:ind w:left="0" w:right="0"/>
              <w:jc w:val="center"/>
              <w:rPr>
                <w:rFonts w:hAnsi="宋体"/>
                <w:b/>
                <w:bCs w:val="0"/>
                <w:sz w:val="28"/>
                <w:szCs w:val="28"/>
                <w:bdr w:val="none" w:color="auto" w:sz="0" w:space="0"/>
                <w:lang w:val="en-US"/>
              </w:rPr>
            </w:pPr>
            <w:r>
              <w:rPr>
                <w:rFonts w:hAnsi="宋体"/>
                <w:sz w:val="28"/>
                <w:szCs w:val="28"/>
                <w:bdr w:val="none" w:color="auto" w:sz="0" w:space="0"/>
              </w:rPr>
              <w:t>乡镇国土资源所审核意见</w:t>
            </w:r>
          </w:p>
        </w:tc>
        <w:tc>
          <w:tcPr>
            <w:tcW w:w="8057" w:type="dxa"/>
            <w:gridSpan w:val="3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（同时说明地质灾害情况）</w:t>
            </w:r>
          </w:p>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　　　　　　　　　　　　　　　　</w:t>
            </w:r>
            <w:r>
              <w:rPr>
                <w:rFonts w:hAnsi="宋体"/>
                <w:sz w:val="28"/>
                <w:szCs w:val="28"/>
                <w:bdr w:val="none" w:color="auto" w:sz="0" w:space="0"/>
                <w:lang w:val="en-US"/>
              </w:rPr>
              <w:t xml:space="preserve">      </w:t>
            </w:r>
            <w:r>
              <w:rPr>
                <w:rFonts w:hAnsi="宋体"/>
                <w:sz w:val="28"/>
                <w:szCs w:val="28"/>
                <w:bdr w:val="none" w:color="auto" w:sz="0" w:space="0"/>
              </w:rPr>
              <w:t>　（签章）</w:t>
            </w:r>
          </w:p>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00"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62"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0" w:afterAutospacing="0" w:line="240" w:lineRule="auto"/>
              <w:ind w:left="5" w:leftChars="-12" w:right="0" w:hanging="30" w:hangingChars="11"/>
              <w:jc w:val="center"/>
              <w:rPr>
                <w:rFonts w:hAnsi="宋体"/>
                <w:b/>
                <w:bCs w:val="0"/>
                <w:sz w:val="28"/>
                <w:szCs w:val="28"/>
                <w:bdr w:val="none" w:color="auto" w:sz="0" w:space="0"/>
                <w:lang w:val="en-US"/>
              </w:rPr>
            </w:pPr>
            <w:r>
              <w:rPr>
                <w:rFonts w:hAnsi="宋体"/>
                <w:sz w:val="28"/>
                <w:szCs w:val="28"/>
                <w:bdr w:val="none" w:color="auto" w:sz="0" w:space="0"/>
              </w:rPr>
              <w:t>乡镇人民政府审核意见</w:t>
            </w:r>
          </w:p>
        </w:tc>
        <w:tc>
          <w:tcPr>
            <w:tcW w:w="8057" w:type="dxa"/>
            <w:gridSpan w:val="3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　</w:t>
            </w:r>
          </w:p>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5600" w:firstLineChars="2000"/>
              <w:jc w:val="both"/>
              <w:rPr>
                <w:rFonts w:hAnsi="宋体"/>
                <w:sz w:val="28"/>
                <w:szCs w:val="28"/>
                <w:bdr w:val="none" w:color="auto" w:sz="0" w:space="0"/>
                <w:lang w:val="en-US"/>
              </w:rPr>
            </w:pPr>
            <w:r>
              <w:rPr>
                <w:rFonts w:hAnsi="宋体"/>
                <w:sz w:val="28"/>
                <w:szCs w:val="28"/>
                <w:bdr w:val="none" w:color="auto" w:sz="0" w:space="0"/>
              </w:rPr>
              <w:t>（签章）</w:t>
            </w:r>
          </w:p>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r>
              <w:rPr>
                <w:rFonts w:hAnsi="宋体"/>
                <w:sz w:val="28"/>
                <w:szCs w:val="28"/>
                <w:bdr w:val="none" w:color="auto" w:sz="0" w:space="0"/>
              </w:rPr>
              <w:t>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161" w:hRule="atLeast"/>
          <w:jc w:val="center"/>
        </w:trPr>
        <w:tc>
          <w:tcPr>
            <w:tcW w:w="111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62"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0" w:afterAutospacing="0" w:line="240" w:lineRule="auto"/>
              <w:ind w:left="-21" w:leftChars="-10" w:right="0" w:firstLine="23"/>
              <w:jc w:val="center"/>
              <w:rPr>
                <w:rFonts w:hAnsi="宋体"/>
                <w:sz w:val="28"/>
                <w:szCs w:val="28"/>
                <w:bdr w:val="none" w:color="auto" w:sz="0" w:space="0"/>
                <w:lang w:val="en-US"/>
              </w:rPr>
            </w:pPr>
            <w:r>
              <w:rPr>
                <w:rFonts w:hAnsi="宋体"/>
                <w:sz w:val="28"/>
                <w:szCs w:val="28"/>
                <w:bdr w:val="none" w:color="auto" w:sz="0" w:space="0"/>
              </w:rPr>
              <w:t>县市国土资源主管部门审核确认意见</w:t>
            </w:r>
          </w:p>
        </w:tc>
        <w:tc>
          <w:tcPr>
            <w:tcW w:w="8057" w:type="dxa"/>
            <w:gridSpan w:val="36"/>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5740" w:firstLineChars="2050"/>
              <w:jc w:val="both"/>
              <w:rPr>
                <w:rFonts w:hAnsi="宋体"/>
                <w:sz w:val="28"/>
                <w:szCs w:val="28"/>
                <w:bdr w:val="none" w:color="auto" w:sz="0" w:space="0"/>
                <w:lang w:val="en-US"/>
              </w:rPr>
            </w:pPr>
            <w:r>
              <w:rPr>
                <w:rFonts w:hAnsi="宋体"/>
                <w:sz w:val="28"/>
                <w:szCs w:val="28"/>
                <w:bdr w:val="none" w:color="auto" w:sz="0" w:space="0"/>
              </w:rPr>
              <w:t>（签章）</w:t>
            </w:r>
          </w:p>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r>
              <w:rPr>
                <w:rFonts w:hAnsi="宋体"/>
                <w:sz w:val="28"/>
                <w:szCs w:val="28"/>
                <w:bdr w:val="none" w:color="auto" w:sz="0" w:space="0"/>
              </w:rPr>
              <w:t>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326" w:hRule="atLeast"/>
          <w:jc w:val="center"/>
        </w:trPr>
        <w:tc>
          <w:tcPr>
            <w:tcW w:w="1110" w:type="dxa"/>
            <w:gridSpan w:val="2"/>
            <w:tcBorders>
              <w:top w:val="single" w:color="auto" w:sz="4" w:space="0"/>
              <w:left w:val="single" w:color="auto" w:sz="4" w:space="0"/>
              <w:bottom w:val="single" w:color="auto" w:sz="4" w:space="0"/>
              <w:right w:val="single" w:color="auto" w:sz="4" w:space="0"/>
            </w:tcBorders>
            <w:shd w:val="clear"/>
            <w:vAlign w:val="center"/>
          </w:tcPr>
          <w:p>
            <w:pPr>
              <w:pStyle w:val="2"/>
              <w:widowControl/>
              <w:spacing w:before="0" w:beforeAutospacing="0" w:after="0" w:afterAutospacing="0" w:line="240" w:lineRule="auto"/>
              <w:ind w:left="0" w:right="113" w:firstLine="140" w:firstLineChars="50"/>
              <w:jc w:val="center"/>
              <w:rPr>
                <w:rFonts w:hAnsi="宋体"/>
                <w:sz w:val="28"/>
                <w:szCs w:val="28"/>
                <w:bdr w:val="none" w:color="auto" w:sz="0" w:space="0"/>
                <w:lang w:val="en-US"/>
              </w:rPr>
            </w:pPr>
            <w:r>
              <w:rPr>
                <w:rFonts w:hAnsi="宋体"/>
                <w:sz w:val="28"/>
                <w:szCs w:val="28"/>
                <w:bdr w:val="none" w:color="auto" w:sz="0" w:space="0"/>
              </w:rPr>
              <w:t>乡镇人民政府</w:t>
            </w:r>
          </w:p>
          <w:p>
            <w:pPr>
              <w:pStyle w:val="2"/>
              <w:widowControl/>
              <w:spacing w:before="0" w:beforeAutospacing="0" w:after="0" w:afterAutospacing="0" w:line="240" w:lineRule="auto"/>
              <w:ind w:left="0" w:right="113" w:firstLine="140" w:firstLineChars="50"/>
              <w:jc w:val="center"/>
              <w:rPr>
                <w:rFonts w:hAnsi="宋体"/>
                <w:sz w:val="28"/>
                <w:szCs w:val="28"/>
                <w:bdr w:val="none" w:color="auto" w:sz="0" w:space="0"/>
                <w:lang w:val="en-US"/>
              </w:rPr>
            </w:pPr>
            <w:r>
              <w:rPr>
                <w:rFonts w:hAnsi="宋体"/>
                <w:sz w:val="28"/>
                <w:szCs w:val="28"/>
                <w:bdr w:val="none" w:color="auto" w:sz="0" w:space="0"/>
              </w:rPr>
              <w:t>建设许可意见</w:t>
            </w:r>
          </w:p>
        </w:tc>
        <w:tc>
          <w:tcPr>
            <w:tcW w:w="9219" w:type="dxa"/>
            <w:gridSpan w:val="41"/>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4760" w:firstLineChars="17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5320" w:firstLineChars="1900"/>
              <w:jc w:val="both"/>
              <w:rPr>
                <w:rFonts w:hAnsi="宋体"/>
                <w:sz w:val="28"/>
                <w:szCs w:val="28"/>
                <w:bdr w:val="none" w:color="auto" w:sz="0" w:space="0"/>
                <w:lang w:val="en-US"/>
              </w:rPr>
            </w:pPr>
          </w:p>
          <w:p>
            <w:pPr>
              <w:pStyle w:val="2"/>
              <w:widowControl/>
              <w:spacing w:before="0" w:beforeAutospacing="0" w:after="0" w:afterAutospacing="0" w:line="240" w:lineRule="auto"/>
              <w:ind w:left="0" w:right="0" w:firstLine="7280" w:firstLineChars="2600"/>
              <w:jc w:val="both"/>
              <w:rPr>
                <w:rFonts w:hAnsi="宋体"/>
                <w:sz w:val="28"/>
                <w:szCs w:val="28"/>
                <w:bdr w:val="none" w:color="auto" w:sz="0" w:space="0"/>
                <w:lang w:val="en-US"/>
              </w:rPr>
            </w:pPr>
            <w:r>
              <w:rPr>
                <w:rFonts w:hAnsi="宋体"/>
                <w:sz w:val="28"/>
                <w:szCs w:val="28"/>
                <w:bdr w:val="none" w:color="auto" w:sz="0" w:space="0"/>
              </w:rPr>
              <w:t>（签章）</w:t>
            </w:r>
          </w:p>
          <w:p>
            <w:pPr>
              <w:pStyle w:val="2"/>
              <w:widowControl/>
              <w:spacing w:before="0" w:beforeAutospacing="0" w:after="0" w:afterAutospacing="0" w:line="240" w:lineRule="auto"/>
              <w:ind w:left="0" w:right="0"/>
              <w:jc w:val="both"/>
              <w:rPr>
                <w:rFonts w:hAnsi="宋体"/>
                <w:b/>
                <w:bCs w:val="0"/>
                <w:sz w:val="28"/>
                <w:szCs w:val="28"/>
                <w:bdr w:val="none" w:color="auto" w:sz="0" w:space="0"/>
                <w:lang w:val="en-US"/>
              </w:rPr>
            </w:pPr>
            <w:r>
              <w:rPr>
                <w:rFonts w:hAnsi="宋体"/>
                <w:sz w:val="28"/>
                <w:szCs w:val="28"/>
                <w:bdr w:val="none" w:color="auto" w:sz="0" w:space="0"/>
              </w:rPr>
              <w:t>　　　　　　　　经办人：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5" w:hRule="atLeast"/>
          <w:jc w:val="center"/>
        </w:trPr>
        <w:tc>
          <w:tcPr>
            <w:tcW w:w="10329" w:type="dxa"/>
            <w:gridSpan w:val="4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firstLine="3640" w:firstLineChars="1300"/>
              <w:jc w:val="both"/>
              <w:rPr>
                <w:rFonts w:hAnsi="宋体"/>
                <w:sz w:val="28"/>
                <w:szCs w:val="28"/>
                <w:bdr w:val="none" w:color="auto" w:sz="0" w:space="0"/>
                <w:lang w:val="en-US"/>
              </w:rPr>
            </w:pPr>
            <w:r>
              <w:rPr>
                <w:rFonts w:hAnsi="宋体"/>
                <w:sz w:val="28"/>
                <w:szCs w:val="28"/>
                <w:bdr w:val="none" w:color="auto" w:sz="0" w:space="0"/>
              </w:rPr>
              <w:t>住宅小区总平面布置图（比例尺</w:t>
            </w:r>
            <w:r>
              <w:rPr>
                <w:rFonts w:hAnsi="宋体"/>
                <w:sz w:val="28"/>
                <w:szCs w:val="28"/>
                <w:bdr w:val="none" w:color="auto" w:sz="0" w:space="0"/>
                <w:lang w:val="en-US"/>
              </w:rPr>
              <w:t>1</w:t>
            </w:r>
            <w:r>
              <w:rPr>
                <w:rFonts w:hAnsi="宋体"/>
                <w:sz w:val="28"/>
                <w:szCs w:val="28"/>
                <w:bdr w:val="none" w:color="auto" w:sz="0" w:space="0"/>
              </w:rPr>
              <w:t>：</w:t>
            </w:r>
            <w:r>
              <w:rPr>
                <w:rFonts w:hAnsi="宋体"/>
                <w:sz w:val="28"/>
                <w:szCs w:val="28"/>
                <w:bdr w:val="none" w:color="auto" w:sz="0" w:space="0"/>
                <w:lang w:val="en-US"/>
              </w:rPr>
              <w:t>500</w:t>
            </w:r>
            <w:r>
              <w:rPr>
                <w:rFonts w:hAnsi="宋体"/>
                <w:sz w:val="28"/>
                <w:szCs w:val="28"/>
                <w:bdr w:val="none" w:color="auto" w:sz="0"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5" w:hRule="atLeast"/>
          <w:jc w:val="center"/>
        </w:trPr>
        <w:tc>
          <w:tcPr>
            <w:tcW w:w="1634" w:type="dxa"/>
            <w:gridSpan w:val="3"/>
            <w:vMerge w:val="restart"/>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center"/>
              <w:rPr>
                <w:rFonts w:hAnsi="宋体"/>
                <w:sz w:val="28"/>
                <w:szCs w:val="28"/>
                <w:bdr w:val="none" w:color="auto" w:sz="0" w:space="0"/>
                <w:lang w:val="en-US"/>
              </w:rPr>
            </w:pPr>
            <w:r>
              <w:rPr>
                <w:rFonts w:hAnsi="宋体"/>
                <w:sz w:val="28"/>
                <w:szCs w:val="28"/>
                <w:bdr w:val="none" w:color="auto" w:sz="0" w:space="0"/>
              </w:rPr>
              <w:t>小区主要</w:t>
            </w:r>
          </w:p>
          <w:p>
            <w:pPr>
              <w:pStyle w:val="2"/>
              <w:widowControl/>
              <w:spacing w:before="0" w:beforeAutospacing="0" w:after="0" w:afterAutospacing="0" w:line="240" w:lineRule="auto"/>
              <w:ind w:left="0" w:right="0"/>
              <w:jc w:val="center"/>
              <w:rPr>
                <w:rFonts w:hAnsi="宋体"/>
                <w:sz w:val="28"/>
                <w:szCs w:val="28"/>
                <w:bdr w:val="none" w:color="auto" w:sz="0" w:space="0"/>
                <w:lang w:val="en-US"/>
              </w:rPr>
            </w:pPr>
            <w:r>
              <w:rPr>
                <w:rFonts w:hAnsi="宋体"/>
                <w:sz w:val="28"/>
                <w:szCs w:val="28"/>
                <w:bdr w:val="none" w:color="auto" w:sz="0" w:space="0"/>
              </w:rPr>
              <w:t>规划指标</w:t>
            </w:r>
          </w:p>
        </w:tc>
        <w:tc>
          <w:tcPr>
            <w:tcW w:w="2178"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总用地面积</w:t>
            </w:r>
          </w:p>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（平方米）</w:t>
            </w:r>
          </w:p>
        </w:tc>
        <w:tc>
          <w:tcPr>
            <w:tcW w:w="1631" w:type="dxa"/>
            <w:gridSpan w:val="10"/>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建筑密度（</w:t>
            </w:r>
            <w:r>
              <w:rPr>
                <w:rFonts w:hAnsi="宋体"/>
                <w:sz w:val="28"/>
                <w:szCs w:val="28"/>
                <w:bdr w:val="none" w:color="auto" w:sz="0" w:space="0"/>
                <w:lang w:val="en-US"/>
              </w:rPr>
              <w:t>%</w:t>
            </w:r>
            <w:r>
              <w:rPr>
                <w:rFonts w:hAnsi="宋体"/>
                <w:sz w:val="28"/>
                <w:szCs w:val="28"/>
                <w:bdr w:val="none" w:color="auto" w:sz="0" w:space="0"/>
              </w:rPr>
              <w:t>）</w:t>
            </w:r>
          </w:p>
        </w:tc>
        <w:tc>
          <w:tcPr>
            <w:tcW w:w="1628"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容积率</w:t>
            </w:r>
          </w:p>
        </w:tc>
        <w:tc>
          <w:tcPr>
            <w:tcW w:w="1628" w:type="dxa"/>
            <w:gridSpan w:val="10"/>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绿地率（</w:t>
            </w:r>
            <w:r>
              <w:rPr>
                <w:rFonts w:hAnsi="宋体"/>
                <w:sz w:val="28"/>
                <w:szCs w:val="28"/>
                <w:bdr w:val="none" w:color="auto" w:sz="0" w:space="0"/>
                <w:lang w:val="en-US"/>
              </w:rPr>
              <w:t>%</w:t>
            </w:r>
            <w:r>
              <w:rPr>
                <w:rFonts w:hAnsi="宋体"/>
                <w:sz w:val="28"/>
                <w:szCs w:val="28"/>
                <w:bdr w:val="none" w:color="auto" w:sz="0" w:space="0"/>
              </w:rPr>
              <w:t>）</w:t>
            </w:r>
          </w:p>
        </w:tc>
        <w:tc>
          <w:tcPr>
            <w:tcW w:w="1630" w:type="dxa"/>
            <w:gridSpan w:val="5"/>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总户数</w:t>
            </w:r>
          </w:p>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34" w:type="dxa"/>
            <w:gridSpan w:val="3"/>
            <w:vMerge w:val="continue"/>
            <w:tcBorders>
              <w:top w:val="single" w:color="auto" w:sz="4" w:space="0"/>
              <w:left w:val="single" w:color="auto" w:sz="4" w:space="0"/>
              <w:bottom w:val="single" w:color="auto" w:sz="4" w:space="0"/>
              <w:right w:val="single" w:color="auto" w:sz="4" w:space="0"/>
            </w:tcBorders>
            <w:shd w:val="clear"/>
            <w:vAlign w:val="top"/>
          </w:tcPr>
          <w:p>
            <w:pPr>
              <w:rPr>
                <w:rFonts w:hint="eastAsia" w:ascii="宋体"/>
                <w:sz w:val="24"/>
                <w:szCs w:val="24"/>
              </w:rPr>
            </w:pPr>
          </w:p>
        </w:tc>
        <w:tc>
          <w:tcPr>
            <w:tcW w:w="2178" w:type="dxa"/>
            <w:gridSpan w:val="7"/>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631" w:type="dxa"/>
            <w:gridSpan w:val="10"/>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628" w:type="dxa"/>
            <w:gridSpan w:val="8"/>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628" w:type="dxa"/>
            <w:gridSpan w:val="10"/>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c>
          <w:tcPr>
            <w:tcW w:w="1630" w:type="dxa"/>
            <w:gridSpan w:val="5"/>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329" w:type="dxa"/>
            <w:gridSpan w:val="4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注：在总平面图中应注明申请人宅基地位置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2" w:hRule="atLeast"/>
          <w:jc w:val="center"/>
        </w:trPr>
        <w:tc>
          <w:tcPr>
            <w:tcW w:w="10329" w:type="dxa"/>
            <w:gridSpan w:val="43"/>
            <w:tcBorders>
              <w:top w:val="single" w:color="auto" w:sz="4" w:space="0"/>
              <w:left w:val="single" w:color="auto" w:sz="4" w:space="0"/>
              <w:bottom w:val="single" w:color="auto" w:sz="4" w:space="0"/>
              <w:right w:val="single" w:color="auto" w:sz="4" w:space="0"/>
            </w:tcBorders>
            <w:shd w:val="clear"/>
            <w:vAlign w:val="top"/>
          </w:tcPr>
          <w:p>
            <w:pPr>
              <w:pStyle w:val="2"/>
              <w:widowControl/>
              <w:spacing w:before="0" w:beforeAutospacing="0" w:after="0" w:afterAutospacing="0" w:line="240" w:lineRule="auto"/>
              <w:ind w:left="0" w:right="0"/>
              <w:jc w:val="both"/>
              <w:rPr>
                <w:rFonts w:hAnsi="宋体"/>
                <w:sz w:val="28"/>
                <w:szCs w:val="28"/>
                <w:bdr w:val="none" w:color="auto" w:sz="0" w:space="0"/>
                <w:lang w:val="en-US"/>
              </w:rPr>
            </w:pPr>
            <w:r>
              <w:rPr>
                <w:rFonts w:hAnsi="宋体"/>
                <w:sz w:val="28"/>
                <w:szCs w:val="28"/>
                <w:bdr w:val="none" w:color="auto" w:sz="0" w:space="0"/>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tcBorders>
              <w:top w:val="nil"/>
              <w:left w:val="nil"/>
              <w:bottom w:val="nil"/>
              <w:right w:val="nil"/>
            </w:tcBorders>
            <w:shd w:val="clear"/>
            <w:vAlign w:val="center"/>
          </w:tcPr>
          <w:p>
            <w:pPr>
              <w:rPr>
                <w:rFonts w:hint="eastAsia" w:ascii="宋体"/>
                <w:sz w:val="24"/>
                <w:szCs w:val="24"/>
              </w:rPr>
            </w:pPr>
          </w:p>
        </w:tc>
        <w:tc>
          <w:tcPr>
            <w:tcW w:w="240" w:type="dxa"/>
            <w:tcBorders>
              <w:top w:val="nil"/>
              <w:left w:val="nil"/>
              <w:bottom w:val="nil"/>
              <w:right w:val="nil"/>
            </w:tcBorders>
            <w:shd w:val="clear"/>
            <w:vAlign w:val="center"/>
          </w:tcPr>
          <w:p>
            <w:pPr>
              <w:rPr>
                <w:rFonts w:hint="eastAsia" w:ascii="宋体"/>
                <w:sz w:val="24"/>
                <w:szCs w:val="24"/>
              </w:rPr>
            </w:pPr>
          </w:p>
        </w:tc>
        <w:tc>
          <w:tcPr>
            <w:tcW w:w="495" w:type="dxa"/>
            <w:tcBorders>
              <w:top w:val="nil"/>
              <w:left w:val="nil"/>
              <w:bottom w:val="nil"/>
              <w:right w:val="nil"/>
            </w:tcBorders>
            <w:shd w:val="clear"/>
            <w:vAlign w:val="center"/>
          </w:tcPr>
          <w:p>
            <w:pPr>
              <w:rPr>
                <w:rFonts w:hint="eastAsia" w:ascii="宋体"/>
                <w:sz w:val="24"/>
                <w:szCs w:val="24"/>
              </w:rPr>
            </w:pPr>
          </w:p>
        </w:tc>
        <w:tc>
          <w:tcPr>
            <w:tcW w:w="225" w:type="dxa"/>
            <w:tcBorders>
              <w:top w:val="nil"/>
              <w:left w:val="nil"/>
              <w:bottom w:val="nil"/>
              <w:right w:val="nil"/>
            </w:tcBorders>
            <w:shd w:val="clear"/>
            <w:vAlign w:val="center"/>
          </w:tcPr>
          <w:p>
            <w:pPr>
              <w:rPr>
                <w:rFonts w:hint="eastAsia" w:ascii="宋体"/>
                <w:sz w:val="24"/>
                <w:szCs w:val="24"/>
              </w:rPr>
            </w:pPr>
          </w:p>
        </w:tc>
        <w:tc>
          <w:tcPr>
            <w:tcW w:w="195" w:type="dxa"/>
            <w:tcBorders>
              <w:top w:val="nil"/>
              <w:left w:val="nil"/>
              <w:bottom w:val="nil"/>
              <w:right w:val="nil"/>
            </w:tcBorders>
            <w:shd w:val="clear"/>
            <w:vAlign w:val="center"/>
          </w:tcPr>
          <w:p>
            <w:pPr>
              <w:rPr>
                <w:rFonts w:hint="eastAsia" w:ascii="宋体"/>
                <w:sz w:val="24"/>
                <w:szCs w:val="24"/>
              </w:rPr>
            </w:pPr>
          </w:p>
        </w:tc>
        <w:tc>
          <w:tcPr>
            <w:tcW w:w="345" w:type="dxa"/>
            <w:tcBorders>
              <w:top w:val="nil"/>
              <w:left w:val="nil"/>
              <w:bottom w:val="nil"/>
              <w:right w:val="nil"/>
            </w:tcBorders>
            <w:shd w:val="clear"/>
            <w:vAlign w:val="center"/>
          </w:tcPr>
          <w:p>
            <w:pPr>
              <w:rPr>
                <w:rFonts w:hint="eastAsia" w:ascii="宋体"/>
                <w:sz w:val="24"/>
                <w:szCs w:val="24"/>
              </w:rPr>
            </w:pPr>
          </w:p>
        </w:tc>
        <w:tc>
          <w:tcPr>
            <w:tcW w:w="37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1110" w:type="dxa"/>
            <w:tcBorders>
              <w:top w:val="nil"/>
              <w:left w:val="nil"/>
              <w:bottom w:val="nil"/>
              <w:right w:val="nil"/>
            </w:tcBorders>
            <w:shd w:val="clear"/>
            <w:vAlign w:val="center"/>
          </w:tcPr>
          <w:p>
            <w:pPr>
              <w:rPr>
                <w:rFonts w:hint="eastAsia" w:ascii="宋体"/>
                <w:sz w:val="24"/>
                <w:szCs w:val="24"/>
              </w:rPr>
            </w:pPr>
          </w:p>
        </w:tc>
        <w:tc>
          <w:tcPr>
            <w:tcW w:w="15" w:type="dxa"/>
            <w:tcBorders>
              <w:top w:val="nil"/>
              <w:left w:val="nil"/>
              <w:bottom w:val="nil"/>
              <w:right w:val="nil"/>
            </w:tcBorders>
            <w:shd w:val="clear"/>
            <w:vAlign w:val="center"/>
          </w:tcPr>
          <w:p>
            <w:pPr>
              <w:rPr>
                <w:rFonts w:hint="eastAsia" w:ascii="宋体"/>
                <w:sz w:val="24"/>
                <w:szCs w:val="24"/>
              </w:rPr>
            </w:pPr>
          </w:p>
        </w:tc>
        <w:tc>
          <w:tcPr>
            <w:tcW w:w="30" w:type="dxa"/>
            <w:tcBorders>
              <w:top w:val="nil"/>
              <w:left w:val="nil"/>
              <w:bottom w:val="nil"/>
              <w:right w:val="nil"/>
            </w:tcBorders>
            <w:shd w:val="clear"/>
            <w:vAlign w:val="center"/>
          </w:tcPr>
          <w:p>
            <w:pPr>
              <w:rPr>
                <w:rFonts w:hint="eastAsia" w:ascii="宋体"/>
                <w:sz w:val="24"/>
                <w:szCs w:val="24"/>
              </w:rPr>
            </w:pPr>
          </w:p>
        </w:tc>
        <w:tc>
          <w:tcPr>
            <w:tcW w:w="180" w:type="dxa"/>
            <w:tcBorders>
              <w:top w:val="nil"/>
              <w:left w:val="nil"/>
              <w:bottom w:val="nil"/>
              <w:right w:val="nil"/>
            </w:tcBorders>
            <w:shd w:val="clear"/>
            <w:vAlign w:val="center"/>
          </w:tcPr>
          <w:p>
            <w:pPr>
              <w:rPr>
                <w:rFonts w:hint="eastAsia" w:ascii="宋体"/>
                <w:sz w:val="24"/>
                <w:szCs w:val="24"/>
              </w:rPr>
            </w:pPr>
          </w:p>
        </w:tc>
        <w:tc>
          <w:tcPr>
            <w:tcW w:w="15" w:type="dxa"/>
            <w:tcBorders>
              <w:top w:val="nil"/>
              <w:left w:val="nil"/>
              <w:bottom w:val="nil"/>
              <w:right w:val="nil"/>
            </w:tcBorders>
            <w:shd w:val="clear"/>
            <w:vAlign w:val="center"/>
          </w:tcPr>
          <w:p>
            <w:pPr>
              <w:rPr>
                <w:rFonts w:hint="eastAsia" w:ascii="宋体"/>
                <w:sz w:val="24"/>
                <w:szCs w:val="24"/>
              </w:rPr>
            </w:pPr>
          </w:p>
        </w:tc>
        <w:tc>
          <w:tcPr>
            <w:tcW w:w="480" w:type="dxa"/>
            <w:tcBorders>
              <w:top w:val="nil"/>
              <w:left w:val="nil"/>
              <w:bottom w:val="nil"/>
              <w:right w:val="nil"/>
            </w:tcBorders>
            <w:shd w:val="clear"/>
            <w:vAlign w:val="center"/>
          </w:tcPr>
          <w:p>
            <w:pPr>
              <w:rPr>
                <w:rFonts w:hint="eastAsia" w:ascii="宋体"/>
                <w:sz w:val="24"/>
                <w:szCs w:val="24"/>
              </w:rPr>
            </w:pPr>
          </w:p>
        </w:tc>
        <w:tc>
          <w:tcPr>
            <w:tcW w:w="90" w:type="dxa"/>
            <w:tcBorders>
              <w:top w:val="nil"/>
              <w:left w:val="nil"/>
              <w:bottom w:val="nil"/>
              <w:right w:val="nil"/>
            </w:tcBorders>
            <w:shd w:val="clear"/>
            <w:vAlign w:val="center"/>
          </w:tcPr>
          <w:p>
            <w:pPr>
              <w:rPr>
                <w:rFonts w:hint="eastAsia" w:ascii="宋体"/>
                <w:sz w:val="24"/>
                <w:szCs w:val="24"/>
              </w:rPr>
            </w:pPr>
          </w:p>
        </w:tc>
        <w:tc>
          <w:tcPr>
            <w:tcW w:w="90" w:type="dxa"/>
            <w:tcBorders>
              <w:top w:val="nil"/>
              <w:left w:val="nil"/>
              <w:bottom w:val="nil"/>
              <w:right w:val="nil"/>
            </w:tcBorders>
            <w:shd w:val="clear"/>
            <w:vAlign w:val="center"/>
          </w:tcPr>
          <w:p>
            <w:pPr>
              <w:rPr>
                <w:rFonts w:hint="eastAsia" w:ascii="宋体"/>
                <w:sz w:val="24"/>
                <w:szCs w:val="24"/>
              </w:rPr>
            </w:pPr>
          </w:p>
        </w:tc>
        <w:tc>
          <w:tcPr>
            <w:tcW w:w="150" w:type="dxa"/>
            <w:tcBorders>
              <w:top w:val="nil"/>
              <w:left w:val="nil"/>
              <w:bottom w:val="nil"/>
              <w:right w:val="nil"/>
            </w:tcBorders>
            <w:shd w:val="clear"/>
            <w:vAlign w:val="center"/>
          </w:tcPr>
          <w:p>
            <w:pPr>
              <w:rPr>
                <w:rFonts w:hint="eastAsia" w:ascii="宋体"/>
                <w:sz w:val="24"/>
                <w:szCs w:val="24"/>
              </w:rPr>
            </w:pPr>
          </w:p>
        </w:tc>
        <w:tc>
          <w:tcPr>
            <w:tcW w:w="180" w:type="dxa"/>
            <w:tcBorders>
              <w:top w:val="nil"/>
              <w:left w:val="nil"/>
              <w:bottom w:val="nil"/>
              <w:right w:val="nil"/>
            </w:tcBorders>
            <w:shd w:val="clear"/>
            <w:vAlign w:val="center"/>
          </w:tcPr>
          <w:p>
            <w:pPr>
              <w:rPr>
                <w:rFonts w:hint="eastAsia" w:ascii="宋体"/>
                <w:sz w:val="24"/>
                <w:szCs w:val="24"/>
              </w:rPr>
            </w:pPr>
          </w:p>
        </w:tc>
        <w:tc>
          <w:tcPr>
            <w:tcW w:w="105" w:type="dxa"/>
            <w:tcBorders>
              <w:top w:val="nil"/>
              <w:left w:val="nil"/>
              <w:bottom w:val="nil"/>
              <w:right w:val="nil"/>
            </w:tcBorders>
            <w:shd w:val="clear"/>
            <w:vAlign w:val="center"/>
          </w:tcPr>
          <w:p>
            <w:pPr>
              <w:rPr>
                <w:rFonts w:hint="eastAsia" w:ascii="宋体"/>
                <w:sz w:val="24"/>
                <w:szCs w:val="24"/>
              </w:rPr>
            </w:pPr>
          </w:p>
        </w:tc>
        <w:tc>
          <w:tcPr>
            <w:tcW w:w="210" w:type="dxa"/>
            <w:tcBorders>
              <w:top w:val="nil"/>
              <w:left w:val="nil"/>
              <w:bottom w:val="nil"/>
              <w:right w:val="nil"/>
            </w:tcBorders>
            <w:shd w:val="clear"/>
            <w:vAlign w:val="center"/>
          </w:tcPr>
          <w:p>
            <w:pPr>
              <w:rPr>
                <w:rFonts w:hint="eastAsia" w:ascii="宋体"/>
                <w:sz w:val="24"/>
                <w:szCs w:val="24"/>
              </w:rPr>
            </w:pPr>
          </w:p>
        </w:tc>
        <w:tc>
          <w:tcPr>
            <w:tcW w:w="60" w:type="dxa"/>
            <w:tcBorders>
              <w:top w:val="nil"/>
              <w:left w:val="nil"/>
              <w:bottom w:val="nil"/>
              <w:right w:val="nil"/>
            </w:tcBorders>
            <w:shd w:val="clear"/>
            <w:vAlign w:val="center"/>
          </w:tcPr>
          <w:p>
            <w:pPr>
              <w:rPr>
                <w:rFonts w:hint="eastAsia" w:ascii="宋体"/>
                <w:sz w:val="24"/>
                <w:szCs w:val="24"/>
              </w:rPr>
            </w:pPr>
          </w:p>
        </w:tc>
        <w:tc>
          <w:tcPr>
            <w:tcW w:w="315" w:type="dxa"/>
            <w:tcBorders>
              <w:top w:val="nil"/>
              <w:left w:val="nil"/>
              <w:bottom w:val="nil"/>
              <w:right w:val="nil"/>
            </w:tcBorders>
            <w:shd w:val="clear"/>
            <w:vAlign w:val="center"/>
          </w:tcPr>
          <w:p>
            <w:pPr>
              <w:rPr>
                <w:rFonts w:hint="eastAsia" w:ascii="宋体"/>
                <w:sz w:val="24"/>
                <w:szCs w:val="24"/>
              </w:rPr>
            </w:pPr>
          </w:p>
        </w:tc>
        <w:tc>
          <w:tcPr>
            <w:tcW w:w="270" w:type="dxa"/>
            <w:tcBorders>
              <w:top w:val="nil"/>
              <w:left w:val="nil"/>
              <w:bottom w:val="nil"/>
              <w:right w:val="nil"/>
            </w:tcBorders>
            <w:shd w:val="clear"/>
            <w:vAlign w:val="center"/>
          </w:tcPr>
          <w:p>
            <w:pPr>
              <w:rPr>
                <w:rFonts w:hint="eastAsia" w:ascii="宋体"/>
                <w:sz w:val="24"/>
                <w:szCs w:val="24"/>
              </w:rPr>
            </w:pPr>
          </w:p>
        </w:tc>
        <w:tc>
          <w:tcPr>
            <w:tcW w:w="90" w:type="dxa"/>
            <w:tcBorders>
              <w:top w:val="nil"/>
              <w:left w:val="nil"/>
              <w:bottom w:val="nil"/>
              <w:right w:val="nil"/>
            </w:tcBorders>
            <w:shd w:val="clear"/>
            <w:vAlign w:val="center"/>
          </w:tcPr>
          <w:p>
            <w:pPr>
              <w:rPr>
                <w:rFonts w:hint="eastAsia" w:ascii="宋体"/>
                <w:sz w:val="24"/>
                <w:szCs w:val="24"/>
              </w:rPr>
            </w:pPr>
          </w:p>
        </w:tc>
        <w:tc>
          <w:tcPr>
            <w:tcW w:w="210" w:type="dxa"/>
            <w:tcBorders>
              <w:top w:val="nil"/>
              <w:left w:val="nil"/>
              <w:bottom w:val="nil"/>
              <w:right w:val="nil"/>
            </w:tcBorders>
            <w:shd w:val="clear"/>
            <w:vAlign w:val="center"/>
          </w:tcPr>
          <w:p>
            <w:pPr>
              <w:rPr>
                <w:rFonts w:hint="eastAsia" w:ascii="宋体"/>
                <w:sz w:val="24"/>
                <w:szCs w:val="24"/>
              </w:rPr>
            </w:pPr>
          </w:p>
        </w:tc>
        <w:tc>
          <w:tcPr>
            <w:tcW w:w="405" w:type="dxa"/>
            <w:tcBorders>
              <w:top w:val="nil"/>
              <w:left w:val="nil"/>
              <w:bottom w:val="nil"/>
              <w:right w:val="nil"/>
            </w:tcBorders>
            <w:shd w:val="clear"/>
            <w:vAlign w:val="center"/>
          </w:tcPr>
          <w:p>
            <w:pPr>
              <w:rPr>
                <w:rFonts w:hint="eastAsia" w:ascii="宋体"/>
                <w:sz w:val="24"/>
                <w:szCs w:val="24"/>
              </w:rPr>
            </w:pPr>
          </w:p>
        </w:tc>
        <w:tc>
          <w:tcPr>
            <w:tcW w:w="15" w:type="dxa"/>
            <w:tcBorders>
              <w:top w:val="nil"/>
              <w:left w:val="nil"/>
              <w:bottom w:val="nil"/>
              <w:right w:val="nil"/>
            </w:tcBorders>
            <w:shd w:val="clear"/>
            <w:vAlign w:val="center"/>
          </w:tcPr>
          <w:p>
            <w:pPr>
              <w:rPr>
                <w:rFonts w:hint="eastAsia" w:ascii="宋体"/>
                <w:sz w:val="24"/>
                <w:szCs w:val="24"/>
              </w:rPr>
            </w:pPr>
          </w:p>
        </w:tc>
        <w:tc>
          <w:tcPr>
            <w:tcW w:w="120" w:type="dxa"/>
            <w:tcBorders>
              <w:top w:val="nil"/>
              <w:left w:val="nil"/>
              <w:bottom w:val="nil"/>
              <w:right w:val="nil"/>
            </w:tcBorders>
            <w:shd w:val="clear"/>
            <w:vAlign w:val="center"/>
          </w:tcPr>
          <w:p>
            <w:pPr>
              <w:rPr>
                <w:rFonts w:hint="eastAsia" w:ascii="宋体"/>
                <w:sz w:val="24"/>
                <w:szCs w:val="24"/>
              </w:rPr>
            </w:pPr>
          </w:p>
        </w:tc>
        <w:tc>
          <w:tcPr>
            <w:tcW w:w="30" w:type="dxa"/>
            <w:tcBorders>
              <w:top w:val="nil"/>
              <w:left w:val="nil"/>
              <w:bottom w:val="nil"/>
              <w:right w:val="nil"/>
            </w:tcBorders>
            <w:shd w:val="clear"/>
            <w:vAlign w:val="center"/>
          </w:tcPr>
          <w:p>
            <w:pPr>
              <w:rPr>
                <w:rFonts w:hint="eastAsia" w:ascii="宋体"/>
                <w:sz w:val="24"/>
                <w:szCs w:val="24"/>
              </w:rPr>
            </w:pPr>
          </w:p>
        </w:tc>
        <w:tc>
          <w:tcPr>
            <w:tcW w:w="150" w:type="dxa"/>
            <w:tcBorders>
              <w:top w:val="nil"/>
              <w:left w:val="nil"/>
              <w:bottom w:val="nil"/>
              <w:right w:val="nil"/>
            </w:tcBorders>
            <w:shd w:val="clear"/>
            <w:vAlign w:val="center"/>
          </w:tcPr>
          <w:p>
            <w:pPr>
              <w:rPr>
                <w:rFonts w:hint="eastAsia" w:ascii="宋体"/>
                <w:sz w:val="24"/>
                <w:szCs w:val="24"/>
              </w:rPr>
            </w:pPr>
          </w:p>
        </w:tc>
        <w:tc>
          <w:tcPr>
            <w:tcW w:w="150" w:type="dxa"/>
            <w:tcBorders>
              <w:top w:val="nil"/>
              <w:left w:val="nil"/>
              <w:bottom w:val="nil"/>
              <w:right w:val="nil"/>
            </w:tcBorders>
            <w:shd w:val="clear"/>
            <w:vAlign w:val="center"/>
          </w:tcPr>
          <w:p>
            <w:pPr>
              <w:rPr>
                <w:rFonts w:hint="eastAsia" w:ascii="宋体"/>
                <w:sz w:val="24"/>
                <w:szCs w:val="24"/>
              </w:rPr>
            </w:pPr>
          </w:p>
        </w:tc>
        <w:tc>
          <w:tcPr>
            <w:tcW w:w="45" w:type="dxa"/>
            <w:tcBorders>
              <w:top w:val="nil"/>
              <w:left w:val="nil"/>
              <w:bottom w:val="nil"/>
              <w:right w:val="nil"/>
            </w:tcBorders>
            <w:shd w:val="clear"/>
            <w:vAlign w:val="center"/>
          </w:tcPr>
          <w:p>
            <w:pPr>
              <w:rPr>
                <w:rFonts w:hint="eastAsia" w:ascii="宋体"/>
                <w:sz w:val="24"/>
                <w:szCs w:val="24"/>
              </w:rPr>
            </w:pPr>
          </w:p>
        </w:tc>
        <w:tc>
          <w:tcPr>
            <w:tcW w:w="405" w:type="dxa"/>
            <w:tcBorders>
              <w:top w:val="nil"/>
              <w:left w:val="nil"/>
              <w:bottom w:val="nil"/>
              <w:right w:val="nil"/>
            </w:tcBorders>
            <w:shd w:val="clear"/>
            <w:vAlign w:val="center"/>
          </w:tcPr>
          <w:p>
            <w:pPr>
              <w:rPr>
                <w:rFonts w:hint="eastAsia" w:ascii="宋体"/>
                <w:sz w:val="24"/>
                <w:szCs w:val="24"/>
              </w:rPr>
            </w:pPr>
          </w:p>
        </w:tc>
        <w:tc>
          <w:tcPr>
            <w:tcW w:w="30"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255" w:type="dxa"/>
            <w:tcBorders>
              <w:top w:val="nil"/>
              <w:left w:val="nil"/>
              <w:bottom w:val="nil"/>
              <w:right w:val="nil"/>
            </w:tcBorders>
            <w:shd w:val="clear"/>
            <w:vAlign w:val="center"/>
          </w:tcPr>
          <w:p>
            <w:pPr>
              <w:rPr>
                <w:rFonts w:hint="eastAsia" w:ascii="宋体"/>
                <w:sz w:val="24"/>
                <w:szCs w:val="24"/>
              </w:rPr>
            </w:pPr>
          </w:p>
        </w:tc>
        <w:tc>
          <w:tcPr>
            <w:tcW w:w="7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30" w:type="dxa"/>
            <w:tcBorders>
              <w:top w:val="nil"/>
              <w:left w:val="nil"/>
              <w:bottom w:val="nil"/>
              <w:right w:val="nil"/>
            </w:tcBorders>
            <w:shd w:val="clear"/>
            <w:vAlign w:val="center"/>
          </w:tcPr>
          <w:p>
            <w:pPr>
              <w:rPr>
                <w:rFonts w:hint="eastAsia" w:ascii="宋体"/>
                <w:sz w:val="24"/>
                <w:szCs w:val="24"/>
              </w:rPr>
            </w:pPr>
          </w:p>
        </w:tc>
        <w:tc>
          <w:tcPr>
            <w:tcW w:w="375" w:type="dxa"/>
            <w:tcBorders>
              <w:top w:val="nil"/>
              <w:left w:val="nil"/>
              <w:bottom w:val="nil"/>
              <w:right w:val="nil"/>
            </w:tcBorders>
            <w:shd w:val="clear"/>
            <w:vAlign w:val="center"/>
          </w:tcPr>
          <w:p>
            <w:pPr>
              <w:rPr>
                <w:rFonts w:hint="eastAsia" w:ascii="宋体"/>
                <w:sz w:val="24"/>
                <w:szCs w:val="24"/>
              </w:rPr>
            </w:pPr>
          </w:p>
        </w:tc>
        <w:tc>
          <w:tcPr>
            <w:tcW w:w="315" w:type="dxa"/>
            <w:tcBorders>
              <w:top w:val="nil"/>
              <w:left w:val="nil"/>
              <w:bottom w:val="nil"/>
              <w:right w:val="nil"/>
            </w:tcBorders>
            <w:shd w:val="clear"/>
            <w:vAlign w:val="center"/>
          </w:tcPr>
          <w:p>
            <w:pPr>
              <w:rPr>
                <w:rFonts w:hint="eastAsia" w:ascii="宋体"/>
                <w:sz w:val="24"/>
                <w:szCs w:val="24"/>
              </w:rPr>
            </w:pPr>
          </w:p>
        </w:tc>
        <w:tc>
          <w:tcPr>
            <w:tcW w:w="390" w:type="dxa"/>
            <w:tcBorders>
              <w:top w:val="nil"/>
              <w:left w:val="nil"/>
              <w:bottom w:val="nil"/>
              <w:right w:val="nil"/>
            </w:tcBorders>
            <w:shd w:val="clear"/>
            <w:vAlign w:val="center"/>
          </w:tcPr>
          <w:p>
            <w:pPr>
              <w:rPr>
                <w:rFonts w:hint="eastAsia" w:ascii="宋体"/>
                <w:sz w:val="24"/>
                <w:szCs w:val="24"/>
              </w:rPr>
            </w:pPr>
          </w:p>
        </w:tc>
        <w:tc>
          <w:tcPr>
            <w:tcW w:w="300"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tbl>
      <w:tblP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8" w:hRule="atLeast"/>
          <w:jc w:val="center"/>
        </w:trPr>
        <w:tc>
          <w:tcPr>
            <w:tcW w:w="96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申请人住宅建设用地规划红线图（比例尺1：500）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3" w:hRule="atLeast"/>
          <w:jc w:val="center"/>
        </w:trPr>
        <w:tc>
          <w:tcPr>
            <w:tcW w:w="96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附图：</w:t>
            </w:r>
          </w:p>
        </w:tc>
      </w:tr>
    </w:tbl>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sz w:val="28"/>
          <w:szCs w:val="28"/>
          <w:lang w:val="en-US"/>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注 意 事 项</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一、有下列情形之一的，必须统一规划建设农村住宅小区，严格控制单独选址建设住宅：</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1、农村村民因国家、集体建设拆迁安置需要建设住宅的；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2、农村土地整理涉及村民建设住宅的；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3、农村新村建设的。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二、农村村民符合下列条件之一的，可以申请在住宅小区内建设住宅：</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1、因无住房或现有住房用地面积明显低于法定标准（每户为80—120平方米），需要新建住宅或扩大住宅用地面积的；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2、因国家或者集体建设、实施村庄和集镇规划以及进行乡（镇）村公共设施与公益事业建设，需要拆迁安置的；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3、因发生或防御自然灾害，需要安置的；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4、向中心村、集镇或者农村住宅小区集聚的。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三、农村村民一户只能拥有一处宅基地，有下列情形之一的，不予批准住宅建设用地申请：</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1、申请人年龄未满18周岁的；</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2、拟建住宅不符合乡镇土地利用总体规划和村庄、集镇规划的；</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3、将原住宅出卖、出租、赠与或改作生产经营性用途后又申请新的住宅建设用地的。</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四、农村村民建设住宅不得违反下列禁止性规定：</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1、严禁未批先建或者违反规划乱占滥用土地建设住宅；</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2、严禁私下买卖土地建设住宅；</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3、禁止在基本农田保护区、地质灾害危险区内建设住宅；</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4、农村村民有下列情形之一的，不得翻建、扩建原旧住宅：</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（1）已取得新的住宅建设用地的；</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（2）原旧住宅不符合土地利用总体规划和村庄、集镇规划的；</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（3）原旧住宅属文物保护单位或者省级以上历史文化名村</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（镇）保护规划确定的保留风貌建筑的。</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五、其他应注意事项</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1、申请住宅用地与建设，自批准之日起超过一年没有动工，又未申请延期的，所发的《建设用地批准书》和《建设许可证》自行失效。</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2、施工中如发现文物古迹及有损市政及农村基础设施等情况，应暂停施工，及时报告，听候处理。</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3、申请人在申请住宅用地和建设过程中有隐瞒事实、弄虚作假或违反规定进行建设的，依照有关土地、规划建设的法律、法规和规章进行处理。</w:t>
      </w:r>
    </w:p>
    <w:p>
      <w:pPr>
        <w:keepNext w:val="0"/>
        <w:keepLines w:val="0"/>
        <w:widowControl w:val="0"/>
        <w:suppressLineNumbers w:val="0"/>
        <w:snapToGrid w:val="0"/>
        <w:spacing w:before="0" w:beforeAutospacing="0" w:after="0" w:afterAutospacing="0"/>
        <w:ind w:left="0" w:right="0" w:firstLine="570"/>
        <w:jc w:val="both"/>
        <w:rPr>
          <w:rFonts w:hint="eastAsia" w:ascii="宋体" w:hAnsi="宋体" w:eastAsia="宋体" w:cs="宋体"/>
          <w:sz w:val="28"/>
          <w:szCs w:val="28"/>
          <w:lang w:val="en-US"/>
        </w:rPr>
      </w:pPr>
    </w:p>
    <w:p>
      <w:pPr>
        <w:rPr>
          <w:rFonts w:hint="eastAsia" w:ascii="宋体" w:hAnsi="宋体" w:eastAsia="宋体" w:cs="Times New Roman"/>
          <w:kern w:val="2"/>
          <w:sz w:val="28"/>
          <w:szCs w:val="28"/>
          <w:lang w:val="en-US" w:eastAsia="zh-CN" w:bidi="ar"/>
        </w:rPr>
        <w:sectPr>
          <w:pgSz w:w="11906" w:h="16838"/>
          <w:pgMar w:top="1440" w:right="1800" w:bottom="1440" w:left="1800"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附件二：</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市（县）200     年度村民住宅建设用地统计表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填报单位：（盖章）                                                                单位：户、平方米</w:t>
      </w:r>
    </w:p>
    <w:tbl>
      <w:tblPr>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76"/>
        <w:gridCol w:w="496"/>
        <w:gridCol w:w="496"/>
        <w:gridCol w:w="496"/>
        <w:gridCol w:w="496"/>
        <w:gridCol w:w="496"/>
        <w:gridCol w:w="496"/>
        <w:gridCol w:w="496"/>
        <w:gridCol w:w="496"/>
        <w:gridCol w:w="496"/>
        <w:gridCol w:w="496"/>
        <w:gridCol w:w="496"/>
        <w:gridCol w:w="496"/>
        <w:gridCol w:w="496"/>
        <w:gridCol w:w="497"/>
        <w:gridCol w:w="49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62" w:hRule="atLeast"/>
          <w:jc w:val="center"/>
        </w:trPr>
        <w:tc>
          <w:tcPr>
            <w:tcW w:w="321"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县别</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（乡镇）</w:t>
            </w:r>
          </w:p>
        </w:tc>
        <w:tc>
          <w:tcPr>
            <w:tcW w:w="27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建房</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总户数</w:t>
            </w:r>
          </w:p>
        </w:tc>
        <w:tc>
          <w:tcPr>
            <w:tcW w:w="1408"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批准用地总面积</w:t>
            </w:r>
          </w:p>
        </w:tc>
        <w:tc>
          <w:tcPr>
            <w:tcW w:w="1406"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实际用地总面积</w:t>
            </w:r>
          </w:p>
        </w:tc>
        <w:tc>
          <w:tcPr>
            <w:tcW w:w="563"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收回旧宅地</w:t>
            </w:r>
          </w:p>
        </w:tc>
        <w:tc>
          <w:tcPr>
            <w:tcW w:w="1021"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土地整理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6" w:hRule="atLeast"/>
          <w:jc w:val="center"/>
        </w:trPr>
        <w:tc>
          <w:tcPr>
            <w:tcW w:w="321"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总计</w:t>
            </w:r>
          </w:p>
        </w:tc>
        <w:tc>
          <w:tcPr>
            <w:tcW w:w="27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存量</w:t>
            </w:r>
          </w:p>
        </w:tc>
        <w:tc>
          <w:tcPr>
            <w:tcW w:w="8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增量</w:t>
            </w:r>
          </w:p>
        </w:tc>
        <w:tc>
          <w:tcPr>
            <w:tcW w:w="27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总计</w:t>
            </w:r>
          </w:p>
        </w:tc>
        <w:tc>
          <w:tcPr>
            <w:tcW w:w="2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存量</w:t>
            </w:r>
          </w:p>
        </w:tc>
        <w:tc>
          <w:tcPr>
            <w:tcW w:w="8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增量</w:t>
            </w: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宗数</w:t>
            </w: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面积</w:t>
            </w:r>
          </w:p>
        </w:tc>
        <w:tc>
          <w:tcPr>
            <w:tcW w:w="1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片数</w:t>
            </w:r>
          </w:p>
        </w:tc>
        <w:tc>
          <w:tcPr>
            <w:tcW w:w="4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总面积</w:t>
            </w:r>
          </w:p>
        </w:tc>
        <w:tc>
          <w:tcPr>
            <w:tcW w:w="4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增加耕地面积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9" w:hRule="atLeast"/>
          <w:jc w:val="center"/>
        </w:trPr>
        <w:tc>
          <w:tcPr>
            <w:tcW w:w="321"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小计</w:t>
            </w:r>
          </w:p>
        </w:tc>
        <w:tc>
          <w:tcPr>
            <w:tcW w:w="570"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其中</w:t>
            </w: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8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小计</w:t>
            </w:r>
          </w:p>
        </w:tc>
        <w:tc>
          <w:tcPr>
            <w:tcW w:w="56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其中</w:t>
            </w: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3" w:hRule="atLeast"/>
          <w:jc w:val="center"/>
        </w:trPr>
        <w:tc>
          <w:tcPr>
            <w:tcW w:w="321"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农用地</w:t>
            </w:r>
          </w:p>
        </w:tc>
        <w:tc>
          <w:tcPr>
            <w:tcW w:w="28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耕地</w:t>
            </w:r>
          </w:p>
        </w:tc>
        <w:tc>
          <w:tcPr>
            <w:tcW w:w="27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8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农用地</w:t>
            </w:r>
          </w:p>
        </w:tc>
        <w:tc>
          <w:tcPr>
            <w:tcW w:w="28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耕地</w:t>
            </w: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1"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2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合计</w:t>
            </w:r>
          </w:p>
        </w:tc>
        <w:tc>
          <w:tcPr>
            <w:tcW w:w="27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7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281"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17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29"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c>
          <w:tcPr>
            <w:tcW w:w="4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填表人：                           审核人：                                                      填表日期：        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备注：本表以县为单位，由县（市）国土资源局负责填写，于每年1月15日前上报设区市国土资源局，汇总后于1月25日前上报省国土资源厅土地利用处。</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D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suppressLineNumbers w:val="0"/>
      <w:spacing w:before="120" w:beforeAutospacing="0" w:after="120" w:afterAutospacing="0" w:line="220" w:lineRule="atLeast"/>
      <w:ind w:left="0" w:right="0"/>
      <w:jc w:val="left"/>
    </w:pPr>
    <w:rPr>
      <w:rFonts w:hint="eastAsia" w:ascii="宋体"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柯伟斌</cp:lastModifiedBy>
  <dcterms:modified xsi:type="dcterms:W3CDTF">2023-08-01T09:24:11Z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06F354E137FB401BBE09A4E33F16F1C5</vt:lpwstr>
  </property>
</Properties>
</file>